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C1278" w14:textId="239DD508" w:rsidR="00794570" w:rsidRDefault="00794570" w:rsidP="00794570">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2268DC">
        <w:rPr>
          <w:rFonts w:ascii="Arial" w:hAnsi="Arial" w:cs="Arial"/>
          <w:b/>
          <w:sz w:val="24"/>
          <w:szCs w:val="28"/>
          <w:lang w:val="en-US"/>
        </w:rPr>
        <w:t>12541</w:t>
      </w:r>
    </w:p>
    <w:p w14:paraId="17BD82F4" w14:textId="77777777" w:rsidR="00794570" w:rsidRPr="001D2FBF" w:rsidRDefault="00794570" w:rsidP="00794570">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August </w:t>
      </w:r>
      <w:r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5C5579C5" w14:textId="67FB784F" w:rsidR="00794570" w:rsidRPr="00AB4182" w:rsidRDefault="00794570" w:rsidP="00794570">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lang w:eastAsia="zh-CN"/>
        </w:rPr>
        <w:t>6</w:t>
      </w:r>
      <w:r>
        <w:rPr>
          <w:rFonts w:ascii="Arial" w:hAnsi="Arial" w:cs="Arial" w:hint="eastAsia"/>
          <w:color w:val="000000"/>
          <w:sz w:val="22"/>
          <w:lang w:eastAsia="zh-CN"/>
        </w:rPr>
        <w:t>.</w:t>
      </w:r>
      <w:r>
        <w:rPr>
          <w:rFonts w:ascii="Arial" w:hAnsi="Arial" w:cs="Arial"/>
          <w:color w:val="000000"/>
          <w:sz w:val="22"/>
          <w:lang w:eastAsia="zh-CN"/>
        </w:rPr>
        <w:t>1.6.1.2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5A41046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A374D">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w:t>
      </w:r>
      <w:r w:rsidR="00013114">
        <w:rPr>
          <w:rFonts w:ascii="Arial" w:hAnsi="Arial" w:cs="Arial"/>
          <w:color w:val="000000"/>
          <w:sz w:val="22"/>
          <w:lang w:eastAsia="zh-CN"/>
        </w:rPr>
        <w:t>RP</w:t>
      </w:r>
      <w:r w:rsidR="00CB15AF">
        <w:rPr>
          <w:rFonts w:ascii="Arial" w:hAnsi="Arial" w:cs="Arial"/>
          <w:color w:val="000000"/>
          <w:sz w:val="22"/>
          <w:lang w:eastAsia="zh-CN"/>
        </w:rPr>
        <w:t xml:space="preserve"> measurement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24852193" w14:textId="6BD48172" w:rsidR="00DB216E" w:rsidRDefault="009338AA" w:rsidP="00DB216E">
      <w:pPr>
        <w:spacing w:before="120" w:after="0"/>
        <w:rPr>
          <w:sz w:val="22"/>
          <w:szCs w:val="22"/>
          <w:lang w:val="en-US"/>
        </w:rPr>
      </w:pPr>
      <w:r>
        <w:rPr>
          <w:sz w:val="22"/>
          <w:szCs w:val="22"/>
          <w:lang w:val="en-US"/>
        </w:rPr>
        <w:t>In the RAN4#9</w:t>
      </w:r>
      <w:r w:rsidR="00794570">
        <w:rPr>
          <w:sz w:val="22"/>
          <w:szCs w:val="22"/>
          <w:lang w:val="en-US"/>
        </w:rPr>
        <w:t>9</w:t>
      </w:r>
      <w:r>
        <w:rPr>
          <w:sz w:val="22"/>
          <w:szCs w:val="22"/>
          <w:lang w:val="en-US"/>
        </w:rPr>
        <w:t xml:space="preserve">-e meeting, the measurement period requirements for PRS-RSRP when configured with RSTD or UE Rx-Tx were discussed. </w:t>
      </w:r>
      <w:r w:rsidR="00DB216E">
        <w:rPr>
          <w:sz w:val="22"/>
          <w:szCs w:val="22"/>
          <w:lang w:val="en-US"/>
        </w:rPr>
        <w:t xml:space="preserve">No agreement was reached. </w:t>
      </w:r>
      <w:r w:rsidR="001E13A8">
        <w:rPr>
          <w:sz w:val="22"/>
          <w:szCs w:val="22"/>
          <w:lang w:val="en-US"/>
        </w:rPr>
        <w:t>The</w:t>
      </w:r>
      <w:r w:rsidR="00DB216E">
        <w:rPr>
          <w:sz w:val="22"/>
          <w:szCs w:val="22"/>
          <w:lang w:val="en-US"/>
        </w:rPr>
        <w:t xml:space="preserve"> </w:t>
      </w:r>
      <w:r w:rsidR="001E13A8">
        <w:rPr>
          <w:sz w:val="22"/>
          <w:szCs w:val="22"/>
          <w:lang w:val="en-US"/>
        </w:rPr>
        <w:t>remaining open issue on PRS-RS</w:t>
      </w:r>
      <w:r w:rsidR="00DB216E">
        <w:rPr>
          <w:sz w:val="22"/>
          <w:szCs w:val="22"/>
          <w:lang w:val="en-US"/>
        </w:rPr>
        <w:t>RP</w:t>
      </w:r>
      <w:r w:rsidR="001E13A8">
        <w:rPr>
          <w:sz w:val="22"/>
          <w:szCs w:val="22"/>
          <w:lang w:val="en-US"/>
        </w:rPr>
        <w:t xml:space="preserve"> measurement core requirements </w:t>
      </w:r>
      <w:r w:rsidR="00DB216E">
        <w:rPr>
          <w:sz w:val="22"/>
          <w:szCs w:val="22"/>
          <w:lang w:val="en-US"/>
        </w:rPr>
        <w:t>is</w:t>
      </w:r>
      <w:r w:rsidR="001E13A8">
        <w:rPr>
          <w:sz w:val="22"/>
          <w:szCs w:val="22"/>
          <w:lang w:val="en-US"/>
        </w:rPr>
        <w:t xml:space="preserve"> captured in [1]. </w:t>
      </w:r>
    </w:p>
    <w:tbl>
      <w:tblPr>
        <w:tblStyle w:val="af6"/>
        <w:tblW w:w="0" w:type="auto"/>
        <w:tblLook w:val="04A0" w:firstRow="1" w:lastRow="0" w:firstColumn="1" w:lastColumn="0" w:noHBand="0" w:noVBand="1"/>
      </w:tblPr>
      <w:tblGrid>
        <w:gridCol w:w="9629"/>
      </w:tblGrid>
      <w:tr w:rsidR="00794570" w14:paraId="5FBD9591" w14:textId="77777777" w:rsidTr="00794570">
        <w:tc>
          <w:tcPr>
            <w:tcW w:w="9629" w:type="dxa"/>
          </w:tcPr>
          <w:p w14:paraId="642B70CA" w14:textId="77777777" w:rsidR="00794570" w:rsidRPr="00794570" w:rsidRDefault="00794570" w:rsidP="00794570">
            <w:pPr>
              <w:numPr>
                <w:ilvl w:val="0"/>
                <w:numId w:val="48"/>
              </w:numPr>
              <w:spacing w:before="120" w:after="0"/>
              <w:rPr>
                <w:sz w:val="22"/>
                <w:szCs w:val="22"/>
                <w:lang w:val="en-US"/>
              </w:rPr>
            </w:pPr>
            <w:r w:rsidRPr="00794570">
              <w:rPr>
                <w:sz w:val="22"/>
                <w:szCs w:val="22"/>
                <w:lang w:val="en-US"/>
              </w:rPr>
              <w:t>Applicable requirements for PRS-RSRP configured for DL-TDOA</w:t>
            </w:r>
          </w:p>
          <w:p w14:paraId="7192D86F" w14:textId="77777777" w:rsidR="00794570" w:rsidRPr="00794570" w:rsidRDefault="00794570" w:rsidP="00794570">
            <w:pPr>
              <w:numPr>
                <w:ilvl w:val="1"/>
                <w:numId w:val="48"/>
              </w:numPr>
              <w:spacing w:before="120" w:after="0"/>
              <w:rPr>
                <w:sz w:val="22"/>
                <w:szCs w:val="22"/>
                <w:lang w:val="en-US"/>
              </w:rPr>
            </w:pPr>
            <w:r w:rsidRPr="00794570">
              <w:rPr>
                <w:sz w:val="22"/>
                <w:szCs w:val="22"/>
              </w:rPr>
              <w:t>Option 1 (HW, Nokia, Intel)</w:t>
            </w:r>
          </w:p>
          <w:p w14:paraId="29861F79" w14:textId="77777777" w:rsidR="00794570" w:rsidRPr="00794570" w:rsidRDefault="00794570" w:rsidP="00794570">
            <w:pPr>
              <w:numPr>
                <w:ilvl w:val="2"/>
                <w:numId w:val="48"/>
              </w:numPr>
              <w:spacing w:before="120" w:after="0"/>
              <w:rPr>
                <w:sz w:val="22"/>
                <w:szCs w:val="22"/>
                <w:lang w:val="en-US"/>
              </w:rPr>
            </w:pPr>
            <w:r w:rsidRPr="00794570">
              <w:rPr>
                <w:sz w:val="22"/>
                <w:szCs w:val="22"/>
              </w:rPr>
              <w:t xml:space="preserve">Requirements for RSTD in clause 9.9.2 apply </w:t>
            </w:r>
          </w:p>
          <w:p w14:paraId="19723642" w14:textId="77777777" w:rsidR="00794570" w:rsidRPr="00794570" w:rsidRDefault="00794570" w:rsidP="00794570">
            <w:pPr>
              <w:numPr>
                <w:ilvl w:val="1"/>
                <w:numId w:val="48"/>
              </w:numPr>
              <w:spacing w:before="120" w:after="0"/>
              <w:rPr>
                <w:sz w:val="22"/>
                <w:szCs w:val="22"/>
                <w:lang w:val="en-US"/>
              </w:rPr>
            </w:pPr>
            <w:r w:rsidRPr="00794570">
              <w:rPr>
                <w:sz w:val="22"/>
                <w:szCs w:val="22"/>
              </w:rPr>
              <w:t>Option 2a (ZTE, vivo, OPPO, Ericsson)</w:t>
            </w:r>
          </w:p>
          <w:p w14:paraId="4D983886" w14:textId="77777777" w:rsidR="00794570" w:rsidRPr="00794570" w:rsidRDefault="00794570" w:rsidP="00794570">
            <w:pPr>
              <w:numPr>
                <w:ilvl w:val="2"/>
                <w:numId w:val="48"/>
              </w:numPr>
              <w:spacing w:before="120" w:after="0"/>
              <w:rPr>
                <w:sz w:val="22"/>
                <w:szCs w:val="22"/>
                <w:lang w:val="en-US"/>
              </w:rPr>
            </w:pPr>
            <w:r w:rsidRPr="00794570">
              <w:rPr>
                <w:sz w:val="22"/>
                <w:szCs w:val="22"/>
              </w:rPr>
              <w:t xml:space="preserve">Requirements for PRS-RSRP in clause 9.9.3 apply </w:t>
            </w:r>
          </w:p>
          <w:p w14:paraId="63BD4F82" w14:textId="77777777" w:rsidR="00794570" w:rsidRPr="00794570" w:rsidRDefault="00794570" w:rsidP="00794570">
            <w:pPr>
              <w:numPr>
                <w:ilvl w:val="1"/>
                <w:numId w:val="48"/>
              </w:numPr>
              <w:spacing w:before="120" w:after="0"/>
              <w:rPr>
                <w:sz w:val="22"/>
                <w:szCs w:val="22"/>
                <w:lang w:val="en-US"/>
              </w:rPr>
            </w:pPr>
            <w:r w:rsidRPr="00794570">
              <w:rPr>
                <w:sz w:val="22"/>
                <w:szCs w:val="22"/>
              </w:rPr>
              <w:t>Option 2b (OPPO)</w:t>
            </w:r>
          </w:p>
          <w:p w14:paraId="70A01E77" w14:textId="77777777" w:rsidR="00794570" w:rsidRPr="00794570" w:rsidRDefault="00794570" w:rsidP="00794570">
            <w:pPr>
              <w:numPr>
                <w:ilvl w:val="2"/>
                <w:numId w:val="48"/>
              </w:numPr>
              <w:spacing w:before="120" w:after="0"/>
              <w:rPr>
                <w:sz w:val="22"/>
                <w:szCs w:val="22"/>
                <w:lang w:val="en-US"/>
              </w:rPr>
            </w:pPr>
            <w:r w:rsidRPr="00794570">
              <w:rPr>
                <w:sz w:val="22"/>
                <w:szCs w:val="22"/>
              </w:rPr>
              <w:t xml:space="preserve">Current requirements in clause 9.9.3 also apply for the case when PRS-RSRP is measured for DL-TDOA, except the following scenarios: </w:t>
            </w:r>
          </w:p>
          <w:p w14:paraId="49BDBF2E" w14:textId="77777777" w:rsidR="00794570" w:rsidRPr="00794570" w:rsidRDefault="00794570" w:rsidP="00794570">
            <w:pPr>
              <w:numPr>
                <w:ilvl w:val="3"/>
                <w:numId w:val="48"/>
              </w:numPr>
              <w:spacing w:before="120" w:after="0"/>
              <w:rPr>
                <w:sz w:val="22"/>
                <w:szCs w:val="22"/>
                <w:lang w:val="en-US"/>
              </w:rPr>
            </w:pPr>
            <w:r w:rsidRPr="00794570">
              <w:rPr>
                <w:sz w:val="22"/>
                <w:szCs w:val="22"/>
              </w:rPr>
              <w:t xml:space="preserve">If handover occurs while PRS-RSRP measurements for </w:t>
            </w:r>
            <w:proofErr w:type="gramStart"/>
            <w:r w:rsidRPr="00794570">
              <w:rPr>
                <w:sz w:val="22"/>
                <w:szCs w:val="22"/>
              </w:rPr>
              <w:t>Multi-RTT</w:t>
            </w:r>
            <w:proofErr w:type="gramEnd"/>
            <w:r w:rsidRPr="00794570">
              <w:rPr>
                <w:sz w:val="22"/>
                <w:szCs w:val="22"/>
              </w:rPr>
              <w:t xml:space="preserve"> are being performed, or </w:t>
            </w:r>
          </w:p>
          <w:p w14:paraId="0F5C1C9C" w14:textId="77777777" w:rsidR="00794570" w:rsidRPr="00794570" w:rsidRDefault="00794570" w:rsidP="00794570">
            <w:pPr>
              <w:numPr>
                <w:ilvl w:val="3"/>
                <w:numId w:val="48"/>
              </w:numPr>
              <w:spacing w:before="120" w:after="0"/>
              <w:rPr>
                <w:sz w:val="22"/>
                <w:szCs w:val="22"/>
                <w:lang w:val="en-US"/>
              </w:rPr>
            </w:pPr>
            <w:r w:rsidRPr="00794570">
              <w:rPr>
                <w:sz w:val="22"/>
                <w:szCs w:val="22"/>
              </w:rPr>
              <w:t xml:space="preserve">If other cell change impacting SRS configuration occurs while PRS-RSRP measurements for </w:t>
            </w:r>
            <w:proofErr w:type="gramStart"/>
            <w:r w:rsidRPr="00794570">
              <w:rPr>
                <w:sz w:val="22"/>
                <w:szCs w:val="22"/>
              </w:rPr>
              <w:t>Multi-RTT</w:t>
            </w:r>
            <w:proofErr w:type="gramEnd"/>
            <w:r w:rsidRPr="00794570">
              <w:rPr>
                <w:sz w:val="22"/>
                <w:szCs w:val="22"/>
              </w:rPr>
              <w:t xml:space="preserve"> are being performed </w:t>
            </w:r>
          </w:p>
          <w:p w14:paraId="5BC2386E" w14:textId="77777777" w:rsidR="00794570" w:rsidRPr="00794570" w:rsidRDefault="00794570" w:rsidP="00794570">
            <w:pPr>
              <w:numPr>
                <w:ilvl w:val="0"/>
                <w:numId w:val="48"/>
              </w:numPr>
              <w:spacing w:before="120" w:after="0"/>
              <w:rPr>
                <w:sz w:val="22"/>
                <w:szCs w:val="22"/>
                <w:highlight w:val="green"/>
                <w:lang w:val="en-US"/>
              </w:rPr>
            </w:pPr>
            <w:r w:rsidRPr="00794570">
              <w:rPr>
                <w:sz w:val="22"/>
                <w:szCs w:val="22"/>
                <w:highlight w:val="green"/>
              </w:rPr>
              <w:t>When PRS-RSRP is configured for multi-RTT, UE Rx-Tx time difference and PRS-RSRP measurements are performed over the same measurement period</w:t>
            </w:r>
          </w:p>
          <w:p w14:paraId="3A68C0EA" w14:textId="77777777" w:rsidR="00794570" w:rsidRDefault="00794570" w:rsidP="00DB216E">
            <w:pPr>
              <w:spacing w:before="120" w:after="0"/>
              <w:rPr>
                <w:sz w:val="22"/>
                <w:szCs w:val="22"/>
                <w:lang w:val="en-US"/>
              </w:rPr>
            </w:pPr>
          </w:p>
        </w:tc>
      </w:tr>
    </w:tbl>
    <w:p w14:paraId="6FC1710D" w14:textId="5FBE6C4B" w:rsidR="0055506E" w:rsidRPr="001D2FBF" w:rsidRDefault="001E13A8" w:rsidP="00BB0A7A">
      <w:pPr>
        <w:spacing w:before="120" w:after="0"/>
        <w:rPr>
          <w:sz w:val="22"/>
          <w:szCs w:val="22"/>
          <w:lang w:val="en-US"/>
        </w:rPr>
      </w:pPr>
      <w:r>
        <w:rPr>
          <w:sz w:val="22"/>
          <w:szCs w:val="22"/>
          <w:lang w:val="en-US"/>
        </w:rPr>
        <w:t xml:space="preserve">Our views on </w:t>
      </w:r>
      <w:r w:rsidR="00DB216E">
        <w:rPr>
          <w:sz w:val="22"/>
          <w:szCs w:val="22"/>
          <w:lang w:val="en-US"/>
        </w:rPr>
        <w:t xml:space="preserve">PRS-RSRP </w:t>
      </w:r>
      <w:r>
        <w:rPr>
          <w:sz w:val="22"/>
          <w:szCs w:val="22"/>
          <w:lang w:val="en-US"/>
        </w:rPr>
        <w:t>measurement core requirements were provided in [2</w:t>
      </w:r>
      <w:r w:rsidR="006F7E13">
        <w:rPr>
          <w:sz w:val="22"/>
          <w:szCs w:val="22"/>
          <w:lang w:val="en-US"/>
        </w:rPr>
        <w:t>, 3</w:t>
      </w:r>
      <w:r>
        <w:rPr>
          <w:sz w:val="22"/>
          <w:szCs w:val="22"/>
          <w:lang w:val="en-US"/>
        </w:rPr>
        <w:t xml:space="preserve">] in the </w:t>
      </w:r>
      <w:r w:rsidR="00F2001E">
        <w:rPr>
          <w:sz w:val="22"/>
          <w:szCs w:val="22"/>
          <w:lang w:val="en-US"/>
        </w:rPr>
        <w:t>l</w:t>
      </w:r>
      <w:r>
        <w:rPr>
          <w:sz w:val="22"/>
          <w:szCs w:val="22"/>
          <w:lang w:val="en-US"/>
        </w:rPr>
        <w:t>ast meeting.</w:t>
      </w:r>
      <w:r w:rsidR="00DB216E">
        <w:rPr>
          <w:sz w:val="22"/>
          <w:szCs w:val="22"/>
          <w:lang w:val="en-US"/>
        </w:rPr>
        <w:t xml:space="preserve"> </w:t>
      </w:r>
      <w:r w:rsidR="00CF5BC2">
        <w:rPr>
          <w:sz w:val="22"/>
          <w:szCs w:val="22"/>
          <w:lang w:val="en-US"/>
        </w:rPr>
        <w:t xml:space="preserve">In this contribution, we </w:t>
      </w:r>
      <w:r w:rsidR="00DB216E">
        <w:rPr>
          <w:sz w:val="22"/>
          <w:szCs w:val="22"/>
          <w:lang w:val="en-US"/>
        </w:rPr>
        <w:t xml:space="preserve">further </w:t>
      </w:r>
      <w:r w:rsidR="00CF5BC2">
        <w:rPr>
          <w:sz w:val="22"/>
          <w:szCs w:val="22"/>
          <w:lang w:val="en-US"/>
        </w:rPr>
        <w:t xml:space="preserve">provide our views on </w:t>
      </w:r>
      <w:r w:rsidR="00BC58C1">
        <w:rPr>
          <w:sz w:val="22"/>
          <w:szCs w:val="22"/>
          <w:lang w:val="en-US"/>
        </w:rPr>
        <w:t>PRS-</w:t>
      </w:r>
      <w:r w:rsidR="004B73C9">
        <w:rPr>
          <w:sz w:val="22"/>
          <w:szCs w:val="22"/>
          <w:lang w:val="en-US"/>
        </w:rPr>
        <w:t>RSRP</w:t>
      </w:r>
      <w:r w:rsidR="005075ED">
        <w:rPr>
          <w:sz w:val="22"/>
          <w:szCs w:val="22"/>
          <w:lang w:val="en-US"/>
        </w:rPr>
        <w:t xml:space="preserve"> measurement </w:t>
      </w:r>
      <w:r w:rsidR="00DB216E">
        <w:rPr>
          <w:sz w:val="22"/>
          <w:szCs w:val="22"/>
          <w:lang w:val="en-US"/>
        </w:rPr>
        <w:t>requirements when configured for DL-TDOA or multi-RTT</w:t>
      </w:r>
      <w:r w:rsidR="00CF5BC2">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8EBCAFB" w14:textId="7DC9A42E" w:rsidR="00DE366A" w:rsidRDefault="004F3622" w:rsidP="00A823A3">
      <w:pPr>
        <w:spacing w:before="240" w:after="0"/>
        <w:jc w:val="both"/>
        <w:rPr>
          <w:sz w:val="22"/>
          <w:szCs w:val="22"/>
          <w:lang w:val="en-US" w:eastAsia="zh-CN"/>
        </w:rPr>
      </w:pPr>
      <w:r>
        <w:rPr>
          <w:sz w:val="22"/>
          <w:szCs w:val="22"/>
          <w:lang w:val="en-US" w:eastAsia="zh-CN"/>
        </w:rPr>
        <w:t xml:space="preserve">In the </w:t>
      </w:r>
      <w:r w:rsidR="00F3252D">
        <w:rPr>
          <w:sz w:val="22"/>
          <w:szCs w:val="22"/>
          <w:lang w:val="en-US" w:eastAsia="zh-CN"/>
        </w:rPr>
        <w:t>RAN4#98bis meeting</w:t>
      </w:r>
      <w:r>
        <w:rPr>
          <w:sz w:val="22"/>
          <w:szCs w:val="22"/>
          <w:lang w:val="en-US" w:eastAsia="zh-CN"/>
        </w:rPr>
        <w:t>, there was agreement on RSTD measurement period requirements when PRS-RSRP</w:t>
      </w:r>
      <w:r w:rsidR="00676F03">
        <w:rPr>
          <w:sz w:val="22"/>
          <w:szCs w:val="22"/>
          <w:lang w:val="en-US" w:eastAsia="zh-CN"/>
        </w:rPr>
        <w:t xml:space="preserve"> is additionally configured.</w:t>
      </w:r>
      <w:r>
        <w:rPr>
          <w:sz w:val="22"/>
          <w:szCs w:val="22"/>
          <w:lang w:val="en-US" w:eastAsia="zh-CN"/>
        </w:rPr>
        <w:t xml:space="preserve"> </w:t>
      </w:r>
    </w:p>
    <w:tbl>
      <w:tblPr>
        <w:tblStyle w:val="af6"/>
        <w:tblW w:w="0" w:type="auto"/>
        <w:tblLook w:val="04A0" w:firstRow="1" w:lastRow="0" w:firstColumn="1" w:lastColumn="0" w:noHBand="0" w:noVBand="1"/>
      </w:tblPr>
      <w:tblGrid>
        <w:gridCol w:w="9629"/>
      </w:tblGrid>
      <w:tr w:rsidR="00DE366A" w14:paraId="35DF781F" w14:textId="77777777" w:rsidTr="009D69B6">
        <w:tc>
          <w:tcPr>
            <w:tcW w:w="9629" w:type="dxa"/>
          </w:tcPr>
          <w:p w14:paraId="1678DDBE" w14:textId="77777777" w:rsidR="00DE366A" w:rsidRDefault="00DE366A" w:rsidP="009D69B6">
            <w:pPr>
              <w:numPr>
                <w:ilvl w:val="0"/>
                <w:numId w:val="32"/>
              </w:numPr>
              <w:tabs>
                <w:tab w:val="num" w:pos="720"/>
                <w:tab w:val="num" w:pos="1440"/>
              </w:tabs>
              <w:spacing w:before="120" w:after="0"/>
              <w:rPr>
                <w:sz w:val="22"/>
                <w:szCs w:val="22"/>
                <w:lang w:val="en-US"/>
              </w:rPr>
            </w:pPr>
            <w:bookmarkStart w:id="3" w:name="_Hlk71493547"/>
            <w:r w:rsidRPr="001E13A8">
              <w:rPr>
                <w:i/>
                <w:iCs/>
                <w:sz w:val="22"/>
                <w:szCs w:val="22"/>
                <w:highlight w:val="green"/>
                <w:lang w:val="en-US"/>
              </w:rPr>
              <w:t>When PRS-RSRP is configured for DL-TDOA, RSTD and RSRP are performed over the same measurement period.</w:t>
            </w:r>
            <w:bookmarkEnd w:id="3"/>
          </w:p>
        </w:tc>
      </w:tr>
    </w:tbl>
    <w:p w14:paraId="0F8A1928" w14:textId="77777777" w:rsidR="0059176F" w:rsidRDefault="00601429" w:rsidP="00DE366A">
      <w:pPr>
        <w:spacing w:before="120" w:after="0"/>
        <w:rPr>
          <w:sz w:val="22"/>
          <w:szCs w:val="22"/>
        </w:rPr>
      </w:pPr>
      <w:r>
        <w:rPr>
          <w:sz w:val="22"/>
          <w:szCs w:val="22"/>
        </w:rPr>
        <w:t xml:space="preserve">Therefore, from PRS-RSRP measurement perspective it would be performed over the RSTD measurement period. According to existing </w:t>
      </w:r>
      <w:r w:rsidR="00B61613">
        <w:rPr>
          <w:sz w:val="22"/>
          <w:szCs w:val="22"/>
        </w:rPr>
        <w:t>measurement period requirements in clauses 9.9.3 and 9.9.2, the measurement period is the same for PRS-RSRP</w:t>
      </w:r>
      <w:r w:rsidR="00F87797">
        <w:rPr>
          <w:sz w:val="22"/>
          <w:szCs w:val="22"/>
        </w:rPr>
        <w:t xml:space="preserve"> </w:t>
      </w:r>
      <w:r w:rsidR="00B61613">
        <w:rPr>
          <w:sz w:val="22"/>
          <w:szCs w:val="22"/>
        </w:rPr>
        <w:t>measurement and RSTD measurement</w:t>
      </w:r>
      <w:r w:rsidR="00D42144">
        <w:rPr>
          <w:sz w:val="22"/>
          <w:szCs w:val="22"/>
        </w:rPr>
        <w:t xml:space="preserve"> providing that</w:t>
      </w:r>
      <w:r w:rsidR="0059176F">
        <w:rPr>
          <w:sz w:val="22"/>
          <w:szCs w:val="22"/>
        </w:rPr>
        <w:t xml:space="preserve"> the measurement is based on same PRS resource configuration.</w:t>
      </w:r>
    </w:p>
    <w:p w14:paraId="1DC6125F" w14:textId="6CC169B7" w:rsidR="00D42144" w:rsidRDefault="0059176F" w:rsidP="00DE366A">
      <w:pPr>
        <w:spacing w:before="120" w:after="0"/>
        <w:rPr>
          <w:sz w:val="22"/>
          <w:szCs w:val="22"/>
        </w:rPr>
      </w:pPr>
      <w:r>
        <w:rPr>
          <w:sz w:val="22"/>
          <w:szCs w:val="22"/>
        </w:rPr>
        <w:t>It was discussed which requirements should be applicable for PRS-RSRP measurement configured for DL-TDOA.</w:t>
      </w:r>
      <w:r w:rsidR="00D42144">
        <w:rPr>
          <w:sz w:val="22"/>
          <w:szCs w:val="22"/>
        </w:rPr>
        <w:t xml:space="preserve"> </w:t>
      </w:r>
      <w:r w:rsidR="00EC2E2C">
        <w:rPr>
          <w:sz w:val="22"/>
          <w:szCs w:val="22"/>
        </w:rPr>
        <w:t>From measurement period perspective the requirements</w:t>
      </w:r>
      <w:r w:rsidR="000A645B">
        <w:rPr>
          <w:sz w:val="22"/>
          <w:szCs w:val="22"/>
        </w:rPr>
        <w:t xml:space="preserve"> in clause 9.9.3 and clause 9.9.2 are the same. However, the structure of the requirements should also be taken into account. Clause 9.9.2 are for DL-TDOA </w:t>
      </w:r>
      <w:r w:rsidR="000A645B">
        <w:rPr>
          <w:sz w:val="22"/>
          <w:szCs w:val="22"/>
        </w:rPr>
        <w:lastRenderedPageBreak/>
        <w:t>positioning method and clause 9.9.3 are for DL-</w:t>
      </w:r>
      <w:proofErr w:type="spellStart"/>
      <w:r w:rsidR="000A645B">
        <w:rPr>
          <w:sz w:val="22"/>
          <w:szCs w:val="22"/>
        </w:rPr>
        <w:t>AoD</w:t>
      </w:r>
      <w:proofErr w:type="spellEnd"/>
      <w:r w:rsidR="000A645B">
        <w:rPr>
          <w:sz w:val="22"/>
          <w:szCs w:val="22"/>
        </w:rPr>
        <w:t xml:space="preserve"> positioning method. The current structure of positioning requirements should be kept.</w:t>
      </w:r>
    </w:p>
    <w:p w14:paraId="43BE539F" w14:textId="7D281D01" w:rsidR="000A645B" w:rsidRDefault="000A645B" w:rsidP="00DE366A">
      <w:pPr>
        <w:spacing w:before="120" w:after="0"/>
        <w:rPr>
          <w:sz w:val="22"/>
          <w:szCs w:val="22"/>
        </w:rPr>
      </w:pPr>
      <w:r>
        <w:rPr>
          <w:sz w:val="22"/>
          <w:szCs w:val="22"/>
        </w:rPr>
        <w:t xml:space="preserve">It was </w:t>
      </w:r>
      <w:r w:rsidR="00942F92">
        <w:rPr>
          <w:sz w:val="22"/>
          <w:szCs w:val="22"/>
        </w:rPr>
        <w:t xml:space="preserve">already </w:t>
      </w:r>
      <w:r w:rsidR="00E03B5F">
        <w:rPr>
          <w:sz w:val="22"/>
          <w:szCs w:val="22"/>
        </w:rPr>
        <w:t>captured</w:t>
      </w:r>
      <w:r>
        <w:rPr>
          <w:sz w:val="22"/>
          <w:szCs w:val="22"/>
        </w:rPr>
        <w:t xml:space="preserve"> in clause 9.9.2 that w</w:t>
      </w:r>
      <w:r w:rsidRPr="000A645B">
        <w:rPr>
          <w:sz w:val="22"/>
          <w:szCs w:val="22"/>
        </w:rPr>
        <w:t>hen PRS-RSRP is configured for DL-TDOA, RSTD and RSRP are performed over the same measurement period.</w:t>
      </w:r>
      <w:r w:rsidR="00E03B5F">
        <w:rPr>
          <w:sz w:val="22"/>
          <w:szCs w:val="22"/>
        </w:rPr>
        <w:t xml:space="preserve"> This should already specify/clarify RSRP measurement requirements. No more applicable </w:t>
      </w:r>
      <w:r w:rsidR="00E03B5F" w:rsidRPr="00794570">
        <w:rPr>
          <w:sz w:val="22"/>
          <w:szCs w:val="22"/>
          <w:lang w:val="en-US"/>
        </w:rPr>
        <w:t>requirements for PRS-RSRP configured for DL-TDOA</w:t>
      </w:r>
      <w:r w:rsidR="00E03B5F">
        <w:rPr>
          <w:sz w:val="22"/>
          <w:szCs w:val="22"/>
          <w:lang w:val="en-US"/>
        </w:rPr>
        <w:t xml:space="preserve"> are needed.</w:t>
      </w:r>
    </w:p>
    <w:p w14:paraId="60219557" w14:textId="387552E5" w:rsidR="00B61613" w:rsidRDefault="00B61613" w:rsidP="00B61613">
      <w:pPr>
        <w:spacing w:before="240" w:after="0"/>
        <w:jc w:val="both"/>
        <w:rPr>
          <w:b/>
          <w:bCs/>
          <w:sz w:val="22"/>
          <w:szCs w:val="22"/>
          <w:lang w:val="en-US" w:eastAsia="zh-CN"/>
        </w:rPr>
      </w:pPr>
      <w:r w:rsidRPr="00D23A1B">
        <w:rPr>
          <w:b/>
          <w:bCs/>
          <w:sz w:val="22"/>
          <w:szCs w:val="22"/>
          <w:lang w:val="en-US" w:eastAsia="zh-CN"/>
        </w:rPr>
        <w:t xml:space="preserve">Proposal 1: </w:t>
      </w:r>
      <w:r w:rsidRPr="00B61613">
        <w:rPr>
          <w:b/>
          <w:bCs/>
          <w:sz w:val="22"/>
          <w:szCs w:val="22"/>
          <w:lang w:val="en-US" w:eastAsia="zh-CN"/>
        </w:rPr>
        <w:t xml:space="preserve">When PRS-RSRP is configured for DL-TDOA, </w:t>
      </w:r>
      <w:r w:rsidR="00F67EE0">
        <w:rPr>
          <w:b/>
          <w:bCs/>
          <w:sz w:val="22"/>
          <w:szCs w:val="22"/>
          <w:lang w:val="en-US" w:eastAsia="zh-CN"/>
        </w:rPr>
        <w:t xml:space="preserve">no application rule of measurement requirements </w:t>
      </w:r>
      <w:r w:rsidR="003A71F6">
        <w:rPr>
          <w:b/>
          <w:bCs/>
          <w:sz w:val="22"/>
          <w:szCs w:val="22"/>
          <w:lang w:val="en-US" w:eastAsia="zh-CN"/>
        </w:rPr>
        <w:t>is</w:t>
      </w:r>
      <w:r w:rsidR="00F67EE0">
        <w:rPr>
          <w:b/>
          <w:bCs/>
          <w:sz w:val="22"/>
          <w:szCs w:val="22"/>
          <w:lang w:val="en-US" w:eastAsia="zh-CN"/>
        </w:rPr>
        <w:t xml:space="preserve"> needed as </w:t>
      </w:r>
      <w:r w:rsidR="00E03B5F">
        <w:rPr>
          <w:b/>
          <w:bCs/>
          <w:sz w:val="22"/>
          <w:szCs w:val="22"/>
          <w:lang w:val="en-US" w:eastAsia="zh-CN"/>
        </w:rPr>
        <w:t xml:space="preserve">existing requirements in </w:t>
      </w:r>
      <w:r w:rsidRPr="00882570">
        <w:rPr>
          <w:b/>
          <w:bCs/>
          <w:sz w:val="22"/>
          <w:szCs w:val="22"/>
          <w:lang w:val="en-US" w:eastAsia="zh-CN"/>
        </w:rPr>
        <w:t>clause 9.9.</w:t>
      </w:r>
      <w:r w:rsidR="00E03B5F">
        <w:rPr>
          <w:b/>
          <w:bCs/>
          <w:sz w:val="22"/>
          <w:szCs w:val="22"/>
          <w:lang w:val="en-US" w:eastAsia="zh-CN"/>
        </w:rPr>
        <w:t>2</w:t>
      </w:r>
      <w:r w:rsidRPr="00882570">
        <w:rPr>
          <w:b/>
          <w:bCs/>
          <w:sz w:val="22"/>
          <w:szCs w:val="22"/>
          <w:lang w:val="en-US" w:eastAsia="zh-CN"/>
        </w:rPr>
        <w:t xml:space="preserve"> </w:t>
      </w:r>
      <w:r w:rsidR="00E03B5F">
        <w:rPr>
          <w:b/>
          <w:bCs/>
          <w:sz w:val="22"/>
          <w:szCs w:val="22"/>
          <w:lang w:val="en-US" w:eastAsia="zh-CN"/>
        </w:rPr>
        <w:t xml:space="preserve">already </w:t>
      </w:r>
      <w:r w:rsidR="00F67EE0">
        <w:rPr>
          <w:b/>
          <w:bCs/>
          <w:sz w:val="22"/>
          <w:szCs w:val="22"/>
          <w:lang w:val="en-US" w:eastAsia="zh-CN"/>
        </w:rPr>
        <w:t>specified/clarified measurement requirements for PRS-RSRP</w:t>
      </w:r>
      <w:r>
        <w:rPr>
          <w:b/>
          <w:bCs/>
          <w:sz w:val="22"/>
          <w:szCs w:val="22"/>
          <w:lang w:val="en-US" w:eastAsia="zh-CN"/>
        </w:rPr>
        <w:t>.</w:t>
      </w:r>
    </w:p>
    <w:p w14:paraId="5605473E" w14:textId="62DEAD4A" w:rsidR="00DE366A" w:rsidRDefault="00DE366A" w:rsidP="00A823A3">
      <w:pPr>
        <w:spacing w:before="240" w:after="0"/>
        <w:jc w:val="both"/>
        <w:rPr>
          <w:sz w:val="22"/>
          <w:szCs w:val="22"/>
          <w:lang w:val="en-US" w:eastAsia="zh-CN"/>
        </w:rPr>
      </w:pPr>
    </w:p>
    <w:p w14:paraId="13AAD7F6" w14:textId="435279A5" w:rsidR="00B61613" w:rsidRDefault="00B61613" w:rsidP="00A823A3">
      <w:pPr>
        <w:spacing w:before="240" w:after="0"/>
        <w:jc w:val="both"/>
        <w:rPr>
          <w:sz w:val="22"/>
          <w:szCs w:val="22"/>
          <w:lang w:val="en-US" w:eastAsia="zh-CN"/>
        </w:rPr>
      </w:pPr>
      <w:r>
        <w:rPr>
          <w:sz w:val="22"/>
          <w:szCs w:val="22"/>
          <w:lang w:val="en-US" w:eastAsia="zh-CN"/>
        </w:rPr>
        <w:t>When PRS-RSRP is configured for multi-RTT, the same</w:t>
      </w:r>
      <w:r w:rsidR="003A71F6">
        <w:rPr>
          <w:sz w:val="22"/>
          <w:szCs w:val="22"/>
          <w:lang w:val="en-US" w:eastAsia="zh-CN"/>
        </w:rPr>
        <w:t xml:space="preserve"> agreement was reached and captured in the existing requirements for multi-RTT positioning requirements</w:t>
      </w:r>
      <w:r>
        <w:rPr>
          <w:sz w:val="22"/>
          <w:szCs w:val="22"/>
          <w:lang w:val="en-US" w:eastAsia="zh-CN"/>
        </w:rPr>
        <w:t>.</w:t>
      </w:r>
    </w:p>
    <w:p w14:paraId="0F3AB2E3" w14:textId="77777777" w:rsidR="003A71F6" w:rsidRPr="00794570" w:rsidRDefault="003A71F6" w:rsidP="003A71F6">
      <w:pPr>
        <w:numPr>
          <w:ilvl w:val="0"/>
          <w:numId w:val="48"/>
        </w:numPr>
        <w:spacing w:before="120" w:after="0"/>
        <w:rPr>
          <w:sz w:val="22"/>
          <w:szCs w:val="22"/>
          <w:highlight w:val="green"/>
          <w:lang w:val="en-US"/>
        </w:rPr>
      </w:pPr>
      <w:r w:rsidRPr="00794570">
        <w:rPr>
          <w:sz w:val="22"/>
          <w:szCs w:val="22"/>
          <w:highlight w:val="green"/>
        </w:rPr>
        <w:t>When PRS-RSRP is configured for multi-RTT, UE Rx-Tx time difference and PRS-RSRP measurements are performed over the same measurement period</w:t>
      </w:r>
    </w:p>
    <w:p w14:paraId="151CDC43" w14:textId="2AFFF72F" w:rsidR="003A71F6" w:rsidRDefault="00C852F3" w:rsidP="00A823A3">
      <w:pPr>
        <w:spacing w:before="240" w:after="0"/>
        <w:jc w:val="both"/>
        <w:rPr>
          <w:sz w:val="22"/>
          <w:szCs w:val="22"/>
          <w:lang w:val="en-US" w:eastAsia="zh-CN"/>
        </w:rPr>
      </w:pPr>
      <w:r>
        <w:rPr>
          <w:sz w:val="22"/>
          <w:szCs w:val="22"/>
          <w:lang w:val="en-US" w:eastAsia="zh-CN"/>
        </w:rPr>
        <w:t>Therefore, no application rule of PRS-RSRP is configured for multi-RTT is needed.</w:t>
      </w:r>
    </w:p>
    <w:p w14:paraId="1A8F3E4A" w14:textId="334C674D" w:rsidR="00C852F3" w:rsidRDefault="00C852F3" w:rsidP="00C852F3">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B61613">
        <w:rPr>
          <w:b/>
          <w:bCs/>
          <w:sz w:val="22"/>
          <w:szCs w:val="22"/>
          <w:lang w:val="en-US" w:eastAsia="zh-CN"/>
        </w:rPr>
        <w:t xml:space="preserve">When PRS-RSRP is configured for </w:t>
      </w:r>
      <w:r w:rsidRPr="00C852F3">
        <w:rPr>
          <w:b/>
          <w:bCs/>
          <w:sz w:val="22"/>
          <w:szCs w:val="22"/>
          <w:lang w:val="en-US" w:eastAsia="zh-CN"/>
        </w:rPr>
        <w:t>multi-RTT</w:t>
      </w:r>
      <w:r w:rsidRPr="00B61613">
        <w:rPr>
          <w:b/>
          <w:bCs/>
          <w:sz w:val="22"/>
          <w:szCs w:val="22"/>
          <w:lang w:val="en-US" w:eastAsia="zh-CN"/>
        </w:rPr>
        <w:t xml:space="preserve">,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4</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1B274C06" w14:textId="77777777" w:rsidR="00E46169" w:rsidRPr="00120FAE" w:rsidRDefault="00E46169" w:rsidP="00B823CA">
      <w:pPr>
        <w:spacing w:before="240" w:after="0"/>
        <w:rPr>
          <w:sz w:val="22"/>
          <w:szCs w:val="22"/>
          <w:lang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15B962FE"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w:t>
      </w:r>
      <w:r w:rsidR="00B649F7">
        <w:rPr>
          <w:sz w:val="22"/>
          <w:szCs w:val="22"/>
        </w:rPr>
        <w:t>d</w:t>
      </w:r>
      <w:r w:rsidR="006777A7">
        <w:rPr>
          <w:sz w:val="22"/>
          <w:szCs w:val="22"/>
        </w:rPr>
        <w:t xml:space="preserve"> our views</w:t>
      </w:r>
      <w:r w:rsidR="00745426">
        <w:rPr>
          <w:sz w:val="22"/>
          <w:szCs w:val="22"/>
        </w:rPr>
        <w:t xml:space="preserve"> </w:t>
      </w:r>
      <w:r w:rsidR="00C14F41">
        <w:rPr>
          <w:sz w:val="22"/>
          <w:szCs w:val="22"/>
          <w:lang w:val="en-US"/>
        </w:rPr>
        <w:t xml:space="preserve">on </w:t>
      </w:r>
      <w:r w:rsidR="00B649F7">
        <w:rPr>
          <w:sz w:val="22"/>
          <w:szCs w:val="22"/>
          <w:lang w:val="en-US"/>
        </w:rPr>
        <w:t>PRS-RSRP measurement requirements when configured for DL-TDOA or multi-RTT</w:t>
      </w:r>
      <w:r w:rsidR="00745426">
        <w:rPr>
          <w:sz w:val="22"/>
          <w:szCs w:val="22"/>
        </w:rPr>
        <w:t>. Based on analysis following proposals are present.</w:t>
      </w:r>
      <w:bookmarkStart w:id="4" w:name="_Hlk23953093"/>
    </w:p>
    <w:p w14:paraId="014D66FE" w14:textId="77777777" w:rsidR="00C852F3" w:rsidRDefault="00C852F3" w:rsidP="00C852F3">
      <w:pPr>
        <w:spacing w:before="240" w:after="0"/>
        <w:jc w:val="both"/>
        <w:rPr>
          <w:b/>
          <w:bCs/>
          <w:sz w:val="22"/>
          <w:szCs w:val="22"/>
          <w:lang w:val="en-US" w:eastAsia="zh-CN"/>
        </w:rPr>
      </w:pPr>
      <w:r w:rsidRPr="00D23A1B">
        <w:rPr>
          <w:b/>
          <w:bCs/>
          <w:sz w:val="22"/>
          <w:szCs w:val="22"/>
          <w:lang w:val="en-US" w:eastAsia="zh-CN"/>
        </w:rPr>
        <w:t xml:space="preserve">Proposal 1: </w:t>
      </w:r>
      <w:r w:rsidRPr="00B61613">
        <w:rPr>
          <w:b/>
          <w:bCs/>
          <w:sz w:val="22"/>
          <w:szCs w:val="22"/>
          <w:lang w:val="en-US" w:eastAsia="zh-CN"/>
        </w:rPr>
        <w:t xml:space="preserve">When PRS-RSRP is configured for DL-TDOA,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2</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6CDC8392" w14:textId="77777777" w:rsidR="00C852F3" w:rsidRDefault="00C852F3" w:rsidP="00C852F3">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sidRPr="00B61613">
        <w:rPr>
          <w:b/>
          <w:bCs/>
          <w:sz w:val="22"/>
          <w:szCs w:val="22"/>
          <w:lang w:val="en-US" w:eastAsia="zh-CN"/>
        </w:rPr>
        <w:t xml:space="preserve">When PRS-RSRP is configured for </w:t>
      </w:r>
      <w:r w:rsidRPr="00C852F3">
        <w:rPr>
          <w:b/>
          <w:bCs/>
          <w:sz w:val="22"/>
          <w:szCs w:val="22"/>
          <w:lang w:val="en-US" w:eastAsia="zh-CN"/>
        </w:rPr>
        <w:t>multi-RTT</w:t>
      </w:r>
      <w:r w:rsidRPr="00B61613">
        <w:rPr>
          <w:b/>
          <w:bCs/>
          <w:sz w:val="22"/>
          <w:szCs w:val="22"/>
          <w:lang w:val="en-US" w:eastAsia="zh-CN"/>
        </w:rPr>
        <w:t xml:space="preserve">, </w:t>
      </w:r>
      <w:r>
        <w:rPr>
          <w:b/>
          <w:bCs/>
          <w:sz w:val="22"/>
          <w:szCs w:val="22"/>
          <w:lang w:val="en-US" w:eastAsia="zh-CN"/>
        </w:rPr>
        <w:t xml:space="preserve">no application rule of measurement requirements is needed as existing requirements in </w:t>
      </w:r>
      <w:r w:rsidRPr="00882570">
        <w:rPr>
          <w:b/>
          <w:bCs/>
          <w:sz w:val="22"/>
          <w:szCs w:val="22"/>
          <w:lang w:val="en-US" w:eastAsia="zh-CN"/>
        </w:rPr>
        <w:t>clause 9.9.</w:t>
      </w:r>
      <w:r>
        <w:rPr>
          <w:b/>
          <w:bCs/>
          <w:sz w:val="22"/>
          <w:szCs w:val="22"/>
          <w:lang w:val="en-US" w:eastAsia="zh-CN"/>
        </w:rPr>
        <w:t>4</w:t>
      </w:r>
      <w:r w:rsidRPr="00882570">
        <w:rPr>
          <w:b/>
          <w:bCs/>
          <w:sz w:val="22"/>
          <w:szCs w:val="22"/>
          <w:lang w:val="en-US" w:eastAsia="zh-CN"/>
        </w:rPr>
        <w:t xml:space="preserve"> </w:t>
      </w:r>
      <w:r>
        <w:rPr>
          <w:b/>
          <w:bCs/>
          <w:sz w:val="22"/>
          <w:szCs w:val="22"/>
          <w:lang w:val="en-US" w:eastAsia="zh-CN"/>
        </w:rPr>
        <w:t>already specified/clarified measurement requirements for PRS-RSRP.</w:t>
      </w:r>
    </w:p>
    <w:p w14:paraId="52B4CD9D" w14:textId="286D7A96" w:rsidR="00EB38CF" w:rsidRPr="00C14F41" w:rsidRDefault="00EB38CF" w:rsidP="00BA47B2">
      <w:pPr>
        <w:spacing w:before="360"/>
        <w:rPr>
          <w:sz w:val="22"/>
          <w:szCs w:val="22"/>
          <w:lang w:val="en-US"/>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62F22BE" w14:textId="6FC09364" w:rsidR="00022778" w:rsidRDefault="00022778" w:rsidP="00022778">
      <w:pPr>
        <w:pStyle w:val="af4"/>
        <w:numPr>
          <w:ilvl w:val="0"/>
          <w:numId w:val="4"/>
        </w:numPr>
        <w:spacing w:before="240"/>
        <w:contextualSpacing w:val="0"/>
        <w:rPr>
          <w:rFonts w:ascii="Times New Roman" w:hAnsi="Times New Roman"/>
          <w:sz w:val="20"/>
        </w:rPr>
      </w:pPr>
      <w:r w:rsidRPr="003E1636">
        <w:rPr>
          <w:rFonts w:ascii="Times New Roman" w:hAnsi="Times New Roman"/>
          <w:sz w:val="20"/>
        </w:rPr>
        <w:t>R4-210</w:t>
      </w:r>
      <w:r w:rsidR="00794570">
        <w:rPr>
          <w:rFonts w:ascii="Times New Roman" w:hAnsi="Times New Roman"/>
          <w:sz w:val="20"/>
        </w:rPr>
        <w:t>8294</w:t>
      </w:r>
      <w:r w:rsidRPr="003E1636">
        <w:rPr>
          <w:rFonts w:ascii="Times New Roman" w:hAnsi="Times New Roman"/>
          <w:sz w:val="20"/>
        </w:rPr>
        <w:tab/>
        <w:t xml:space="preserve">WF on UE PRS measurement requirements, Huawei, </w:t>
      </w:r>
      <w:proofErr w:type="spellStart"/>
      <w:r w:rsidRPr="003E1636">
        <w:rPr>
          <w:rFonts w:ascii="Times New Roman" w:hAnsi="Times New Roman"/>
          <w:sz w:val="20"/>
        </w:rPr>
        <w:t>HiSilicon</w:t>
      </w:r>
      <w:proofErr w:type="spellEnd"/>
    </w:p>
    <w:p w14:paraId="314C6CF7" w14:textId="49E35E5C" w:rsidR="002F6DBB" w:rsidRDefault="002F6DBB" w:rsidP="002F6DBB">
      <w:pPr>
        <w:pStyle w:val="af4"/>
        <w:numPr>
          <w:ilvl w:val="0"/>
          <w:numId w:val="4"/>
        </w:numPr>
        <w:spacing w:before="240"/>
        <w:contextualSpacing w:val="0"/>
        <w:rPr>
          <w:rFonts w:ascii="Times New Roman" w:hAnsi="Times New Roman"/>
          <w:sz w:val="20"/>
        </w:rPr>
      </w:pPr>
      <w:r w:rsidRPr="002F6DBB">
        <w:rPr>
          <w:rFonts w:ascii="Times New Roman" w:hAnsi="Times New Roman"/>
          <w:sz w:val="20"/>
        </w:rPr>
        <w:t>R4-2106625</w:t>
      </w:r>
      <w:r w:rsidRPr="002F6DBB">
        <w:rPr>
          <w:rFonts w:ascii="Times New Roman" w:hAnsi="Times New Roman"/>
          <w:sz w:val="20"/>
        </w:rPr>
        <w:tab/>
        <w:t>Discussion on PRS-RSRP measurement requirements, vivo</w:t>
      </w:r>
    </w:p>
    <w:p w14:paraId="32A7D327" w14:textId="17C6A75E" w:rsidR="00794570" w:rsidRPr="002268DC" w:rsidRDefault="00794570" w:rsidP="006E203C">
      <w:pPr>
        <w:pStyle w:val="af4"/>
        <w:numPr>
          <w:ilvl w:val="0"/>
          <w:numId w:val="4"/>
        </w:numPr>
        <w:spacing w:before="240"/>
        <w:contextualSpacing w:val="0"/>
        <w:rPr>
          <w:rFonts w:ascii="Times New Roman" w:hAnsi="Times New Roman"/>
          <w:sz w:val="20"/>
        </w:rPr>
      </w:pPr>
      <w:r w:rsidRPr="002268DC">
        <w:rPr>
          <w:rFonts w:ascii="Times New Roman" w:hAnsi="Times New Roman"/>
          <w:sz w:val="20"/>
        </w:rPr>
        <w:t>R4-2109935</w:t>
      </w:r>
      <w:r w:rsidRPr="002268DC">
        <w:rPr>
          <w:rFonts w:ascii="Times New Roman" w:hAnsi="Times New Roman"/>
          <w:sz w:val="20"/>
        </w:rPr>
        <w:tab/>
        <w:t>Further discussion on PRS-RSRP measurement requirements, vivo</w:t>
      </w:r>
    </w:p>
    <w:sectPr w:rsidR="00794570" w:rsidRPr="002268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67E9" w14:textId="77777777" w:rsidR="00167614" w:rsidRDefault="00167614">
      <w:r>
        <w:separator/>
      </w:r>
    </w:p>
  </w:endnote>
  <w:endnote w:type="continuationSeparator" w:id="0">
    <w:p w14:paraId="2254568B" w14:textId="77777777" w:rsidR="00167614" w:rsidRDefault="00167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55F4E" w14:textId="77777777" w:rsidR="00167614" w:rsidRDefault="00167614">
      <w:r>
        <w:separator/>
      </w:r>
    </w:p>
  </w:footnote>
  <w:footnote w:type="continuationSeparator" w:id="0">
    <w:p w14:paraId="39A6C778" w14:textId="77777777" w:rsidR="00167614" w:rsidRDefault="00167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3B7A"/>
    <w:multiLevelType w:val="hybridMultilevel"/>
    <w:tmpl w:val="F7063BD0"/>
    <w:lvl w:ilvl="0" w:tplc="FA5E701E">
      <w:start w:val="1"/>
      <w:numFmt w:val="bullet"/>
      <w:lvlText w:val="–"/>
      <w:lvlJc w:val="left"/>
      <w:pPr>
        <w:tabs>
          <w:tab w:val="num" w:pos="720"/>
        </w:tabs>
        <w:ind w:left="720" w:hanging="360"/>
      </w:pPr>
      <w:rPr>
        <w:rFonts w:ascii="Arial" w:hAnsi="Arial" w:hint="default"/>
      </w:rPr>
    </w:lvl>
    <w:lvl w:ilvl="1" w:tplc="D1065DEE">
      <w:start w:val="1"/>
      <w:numFmt w:val="bullet"/>
      <w:lvlText w:val="–"/>
      <w:lvlJc w:val="left"/>
      <w:pPr>
        <w:tabs>
          <w:tab w:val="num" w:pos="1440"/>
        </w:tabs>
        <w:ind w:left="1440" w:hanging="360"/>
      </w:pPr>
      <w:rPr>
        <w:rFonts w:ascii="Arial" w:hAnsi="Arial" w:hint="default"/>
      </w:rPr>
    </w:lvl>
    <w:lvl w:ilvl="2" w:tplc="EC68DA56">
      <w:numFmt w:val="none"/>
      <w:lvlText w:val=""/>
      <w:lvlJc w:val="left"/>
      <w:pPr>
        <w:tabs>
          <w:tab w:val="num" w:pos="360"/>
        </w:tabs>
      </w:pPr>
    </w:lvl>
    <w:lvl w:ilvl="3" w:tplc="B622B3DE" w:tentative="1">
      <w:start w:val="1"/>
      <w:numFmt w:val="bullet"/>
      <w:lvlText w:val="–"/>
      <w:lvlJc w:val="left"/>
      <w:pPr>
        <w:tabs>
          <w:tab w:val="num" w:pos="2880"/>
        </w:tabs>
        <w:ind w:left="2880" w:hanging="360"/>
      </w:pPr>
      <w:rPr>
        <w:rFonts w:ascii="Arial" w:hAnsi="Arial" w:hint="default"/>
      </w:rPr>
    </w:lvl>
    <w:lvl w:ilvl="4" w:tplc="EB5A7E46" w:tentative="1">
      <w:start w:val="1"/>
      <w:numFmt w:val="bullet"/>
      <w:lvlText w:val="–"/>
      <w:lvlJc w:val="left"/>
      <w:pPr>
        <w:tabs>
          <w:tab w:val="num" w:pos="3600"/>
        </w:tabs>
        <w:ind w:left="3600" w:hanging="360"/>
      </w:pPr>
      <w:rPr>
        <w:rFonts w:ascii="Arial" w:hAnsi="Arial" w:hint="default"/>
      </w:rPr>
    </w:lvl>
    <w:lvl w:ilvl="5" w:tplc="C7B06062" w:tentative="1">
      <w:start w:val="1"/>
      <w:numFmt w:val="bullet"/>
      <w:lvlText w:val="–"/>
      <w:lvlJc w:val="left"/>
      <w:pPr>
        <w:tabs>
          <w:tab w:val="num" w:pos="4320"/>
        </w:tabs>
        <w:ind w:left="4320" w:hanging="360"/>
      </w:pPr>
      <w:rPr>
        <w:rFonts w:ascii="Arial" w:hAnsi="Arial" w:hint="default"/>
      </w:rPr>
    </w:lvl>
    <w:lvl w:ilvl="6" w:tplc="F6E07E50" w:tentative="1">
      <w:start w:val="1"/>
      <w:numFmt w:val="bullet"/>
      <w:lvlText w:val="–"/>
      <w:lvlJc w:val="left"/>
      <w:pPr>
        <w:tabs>
          <w:tab w:val="num" w:pos="5040"/>
        </w:tabs>
        <w:ind w:left="5040" w:hanging="360"/>
      </w:pPr>
      <w:rPr>
        <w:rFonts w:ascii="Arial" w:hAnsi="Arial" w:hint="default"/>
      </w:rPr>
    </w:lvl>
    <w:lvl w:ilvl="7" w:tplc="2EDCF642" w:tentative="1">
      <w:start w:val="1"/>
      <w:numFmt w:val="bullet"/>
      <w:lvlText w:val="–"/>
      <w:lvlJc w:val="left"/>
      <w:pPr>
        <w:tabs>
          <w:tab w:val="num" w:pos="5760"/>
        </w:tabs>
        <w:ind w:left="5760" w:hanging="360"/>
      </w:pPr>
      <w:rPr>
        <w:rFonts w:ascii="Arial" w:hAnsi="Arial" w:hint="default"/>
      </w:rPr>
    </w:lvl>
    <w:lvl w:ilvl="8" w:tplc="E64C8A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55708D"/>
    <w:multiLevelType w:val="hybridMultilevel"/>
    <w:tmpl w:val="582C2CFC"/>
    <w:lvl w:ilvl="0" w:tplc="474826B6">
      <w:start w:val="1"/>
      <w:numFmt w:val="bullet"/>
      <w:lvlText w:val="•"/>
      <w:lvlJc w:val="left"/>
      <w:pPr>
        <w:tabs>
          <w:tab w:val="num" w:pos="720"/>
        </w:tabs>
        <w:ind w:left="720" w:hanging="360"/>
      </w:pPr>
      <w:rPr>
        <w:rFonts w:ascii="Arial" w:hAnsi="Arial" w:hint="default"/>
      </w:rPr>
    </w:lvl>
    <w:lvl w:ilvl="1" w:tplc="842C1340" w:tentative="1">
      <w:start w:val="1"/>
      <w:numFmt w:val="bullet"/>
      <w:lvlText w:val="•"/>
      <w:lvlJc w:val="left"/>
      <w:pPr>
        <w:tabs>
          <w:tab w:val="num" w:pos="1440"/>
        </w:tabs>
        <w:ind w:left="1440" w:hanging="360"/>
      </w:pPr>
      <w:rPr>
        <w:rFonts w:ascii="Arial" w:hAnsi="Arial" w:hint="default"/>
      </w:rPr>
    </w:lvl>
    <w:lvl w:ilvl="2" w:tplc="C5E68012">
      <w:start w:val="1"/>
      <w:numFmt w:val="bullet"/>
      <w:lvlText w:val="•"/>
      <w:lvlJc w:val="left"/>
      <w:pPr>
        <w:tabs>
          <w:tab w:val="num" w:pos="2160"/>
        </w:tabs>
        <w:ind w:left="2160" w:hanging="360"/>
      </w:pPr>
      <w:rPr>
        <w:rFonts w:ascii="Arial" w:hAnsi="Arial" w:hint="default"/>
      </w:rPr>
    </w:lvl>
    <w:lvl w:ilvl="3" w:tplc="C338E99C" w:tentative="1">
      <w:start w:val="1"/>
      <w:numFmt w:val="bullet"/>
      <w:lvlText w:val="•"/>
      <w:lvlJc w:val="left"/>
      <w:pPr>
        <w:tabs>
          <w:tab w:val="num" w:pos="2880"/>
        </w:tabs>
        <w:ind w:left="2880" w:hanging="360"/>
      </w:pPr>
      <w:rPr>
        <w:rFonts w:ascii="Arial" w:hAnsi="Arial" w:hint="default"/>
      </w:rPr>
    </w:lvl>
    <w:lvl w:ilvl="4" w:tplc="8FC609E8" w:tentative="1">
      <w:start w:val="1"/>
      <w:numFmt w:val="bullet"/>
      <w:lvlText w:val="•"/>
      <w:lvlJc w:val="left"/>
      <w:pPr>
        <w:tabs>
          <w:tab w:val="num" w:pos="3600"/>
        </w:tabs>
        <w:ind w:left="3600" w:hanging="360"/>
      </w:pPr>
      <w:rPr>
        <w:rFonts w:ascii="Arial" w:hAnsi="Arial" w:hint="default"/>
      </w:rPr>
    </w:lvl>
    <w:lvl w:ilvl="5" w:tplc="710A0C58" w:tentative="1">
      <w:start w:val="1"/>
      <w:numFmt w:val="bullet"/>
      <w:lvlText w:val="•"/>
      <w:lvlJc w:val="left"/>
      <w:pPr>
        <w:tabs>
          <w:tab w:val="num" w:pos="4320"/>
        </w:tabs>
        <w:ind w:left="4320" w:hanging="360"/>
      </w:pPr>
      <w:rPr>
        <w:rFonts w:ascii="Arial" w:hAnsi="Arial" w:hint="default"/>
      </w:rPr>
    </w:lvl>
    <w:lvl w:ilvl="6" w:tplc="CE02E054" w:tentative="1">
      <w:start w:val="1"/>
      <w:numFmt w:val="bullet"/>
      <w:lvlText w:val="•"/>
      <w:lvlJc w:val="left"/>
      <w:pPr>
        <w:tabs>
          <w:tab w:val="num" w:pos="5040"/>
        </w:tabs>
        <w:ind w:left="5040" w:hanging="360"/>
      </w:pPr>
      <w:rPr>
        <w:rFonts w:ascii="Arial" w:hAnsi="Arial" w:hint="default"/>
      </w:rPr>
    </w:lvl>
    <w:lvl w:ilvl="7" w:tplc="A8CC4F4A" w:tentative="1">
      <w:start w:val="1"/>
      <w:numFmt w:val="bullet"/>
      <w:lvlText w:val="•"/>
      <w:lvlJc w:val="left"/>
      <w:pPr>
        <w:tabs>
          <w:tab w:val="num" w:pos="5760"/>
        </w:tabs>
        <w:ind w:left="5760" w:hanging="360"/>
      </w:pPr>
      <w:rPr>
        <w:rFonts w:ascii="Arial" w:hAnsi="Arial" w:hint="default"/>
      </w:rPr>
    </w:lvl>
    <w:lvl w:ilvl="8" w:tplc="5AD4D5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3"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FB52EF"/>
    <w:multiLevelType w:val="hybridMultilevel"/>
    <w:tmpl w:val="D72AFA46"/>
    <w:lvl w:ilvl="0" w:tplc="FBB602A6">
      <w:start w:val="1"/>
      <w:numFmt w:val="bullet"/>
      <w:lvlText w:val="•"/>
      <w:lvlJc w:val="left"/>
      <w:pPr>
        <w:tabs>
          <w:tab w:val="num" w:pos="720"/>
        </w:tabs>
        <w:ind w:left="720" w:hanging="360"/>
      </w:pPr>
      <w:rPr>
        <w:rFonts w:ascii="Arial" w:hAnsi="Arial" w:hint="default"/>
      </w:rPr>
    </w:lvl>
    <w:lvl w:ilvl="1" w:tplc="D1924ECE">
      <w:numFmt w:val="bullet"/>
      <w:lvlText w:val="–"/>
      <w:lvlJc w:val="left"/>
      <w:pPr>
        <w:tabs>
          <w:tab w:val="num" w:pos="1440"/>
        </w:tabs>
        <w:ind w:left="1440" w:hanging="360"/>
      </w:pPr>
      <w:rPr>
        <w:rFonts w:ascii="Arial" w:hAnsi="Arial" w:hint="default"/>
      </w:rPr>
    </w:lvl>
    <w:lvl w:ilvl="2" w:tplc="CB96D11C">
      <w:numFmt w:val="bullet"/>
      <w:lvlText w:val="•"/>
      <w:lvlJc w:val="left"/>
      <w:pPr>
        <w:tabs>
          <w:tab w:val="num" w:pos="2160"/>
        </w:tabs>
        <w:ind w:left="2160" w:hanging="360"/>
      </w:pPr>
      <w:rPr>
        <w:rFonts w:ascii="Arial" w:hAnsi="Arial" w:hint="default"/>
      </w:rPr>
    </w:lvl>
    <w:lvl w:ilvl="3" w:tplc="B5A27CFC" w:tentative="1">
      <w:start w:val="1"/>
      <w:numFmt w:val="bullet"/>
      <w:lvlText w:val="•"/>
      <w:lvlJc w:val="left"/>
      <w:pPr>
        <w:tabs>
          <w:tab w:val="num" w:pos="2880"/>
        </w:tabs>
        <w:ind w:left="2880" w:hanging="360"/>
      </w:pPr>
      <w:rPr>
        <w:rFonts w:ascii="Arial" w:hAnsi="Arial" w:hint="default"/>
      </w:rPr>
    </w:lvl>
    <w:lvl w:ilvl="4" w:tplc="3706712E" w:tentative="1">
      <w:start w:val="1"/>
      <w:numFmt w:val="bullet"/>
      <w:lvlText w:val="•"/>
      <w:lvlJc w:val="left"/>
      <w:pPr>
        <w:tabs>
          <w:tab w:val="num" w:pos="3600"/>
        </w:tabs>
        <w:ind w:left="3600" w:hanging="360"/>
      </w:pPr>
      <w:rPr>
        <w:rFonts w:ascii="Arial" w:hAnsi="Arial" w:hint="default"/>
      </w:rPr>
    </w:lvl>
    <w:lvl w:ilvl="5" w:tplc="6EC85D64" w:tentative="1">
      <w:start w:val="1"/>
      <w:numFmt w:val="bullet"/>
      <w:lvlText w:val="•"/>
      <w:lvlJc w:val="left"/>
      <w:pPr>
        <w:tabs>
          <w:tab w:val="num" w:pos="4320"/>
        </w:tabs>
        <w:ind w:left="4320" w:hanging="360"/>
      </w:pPr>
      <w:rPr>
        <w:rFonts w:ascii="Arial" w:hAnsi="Arial" w:hint="default"/>
      </w:rPr>
    </w:lvl>
    <w:lvl w:ilvl="6" w:tplc="36AE3716" w:tentative="1">
      <w:start w:val="1"/>
      <w:numFmt w:val="bullet"/>
      <w:lvlText w:val="•"/>
      <w:lvlJc w:val="left"/>
      <w:pPr>
        <w:tabs>
          <w:tab w:val="num" w:pos="5040"/>
        </w:tabs>
        <w:ind w:left="5040" w:hanging="360"/>
      </w:pPr>
      <w:rPr>
        <w:rFonts w:ascii="Arial" w:hAnsi="Arial" w:hint="default"/>
      </w:rPr>
    </w:lvl>
    <w:lvl w:ilvl="7" w:tplc="C9681E36" w:tentative="1">
      <w:start w:val="1"/>
      <w:numFmt w:val="bullet"/>
      <w:lvlText w:val="•"/>
      <w:lvlJc w:val="left"/>
      <w:pPr>
        <w:tabs>
          <w:tab w:val="num" w:pos="5760"/>
        </w:tabs>
        <w:ind w:left="5760" w:hanging="360"/>
      </w:pPr>
      <w:rPr>
        <w:rFonts w:ascii="Arial" w:hAnsi="Arial" w:hint="default"/>
      </w:rPr>
    </w:lvl>
    <w:lvl w:ilvl="8" w:tplc="4510C5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4973BB"/>
    <w:multiLevelType w:val="hybridMultilevel"/>
    <w:tmpl w:val="31BC6526"/>
    <w:lvl w:ilvl="0" w:tplc="FC862558">
      <w:start w:val="1"/>
      <w:numFmt w:val="bullet"/>
      <w:lvlText w:val="•"/>
      <w:lvlJc w:val="left"/>
      <w:pPr>
        <w:tabs>
          <w:tab w:val="num" w:pos="720"/>
        </w:tabs>
        <w:ind w:left="720" w:hanging="360"/>
      </w:pPr>
      <w:rPr>
        <w:rFonts w:ascii="Arial" w:hAnsi="Arial" w:hint="default"/>
      </w:rPr>
    </w:lvl>
    <w:lvl w:ilvl="1" w:tplc="14C41BC4" w:tentative="1">
      <w:start w:val="1"/>
      <w:numFmt w:val="bullet"/>
      <w:lvlText w:val="•"/>
      <w:lvlJc w:val="left"/>
      <w:pPr>
        <w:tabs>
          <w:tab w:val="num" w:pos="1440"/>
        </w:tabs>
        <w:ind w:left="1440" w:hanging="360"/>
      </w:pPr>
      <w:rPr>
        <w:rFonts w:ascii="Arial" w:hAnsi="Arial" w:hint="default"/>
      </w:rPr>
    </w:lvl>
    <w:lvl w:ilvl="2" w:tplc="98AEBC2E" w:tentative="1">
      <w:start w:val="1"/>
      <w:numFmt w:val="bullet"/>
      <w:lvlText w:val="•"/>
      <w:lvlJc w:val="left"/>
      <w:pPr>
        <w:tabs>
          <w:tab w:val="num" w:pos="2160"/>
        </w:tabs>
        <w:ind w:left="2160" w:hanging="360"/>
      </w:pPr>
      <w:rPr>
        <w:rFonts w:ascii="Arial" w:hAnsi="Arial" w:hint="default"/>
      </w:rPr>
    </w:lvl>
    <w:lvl w:ilvl="3" w:tplc="EA72B910" w:tentative="1">
      <w:start w:val="1"/>
      <w:numFmt w:val="bullet"/>
      <w:lvlText w:val="•"/>
      <w:lvlJc w:val="left"/>
      <w:pPr>
        <w:tabs>
          <w:tab w:val="num" w:pos="2880"/>
        </w:tabs>
        <w:ind w:left="2880" w:hanging="360"/>
      </w:pPr>
      <w:rPr>
        <w:rFonts w:ascii="Arial" w:hAnsi="Arial" w:hint="default"/>
      </w:rPr>
    </w:lvl>
    <w:lvl w:ilvl="4" w:tplc="2904D768" w:tentative="1">
      <w:start w:val="1"/>
      <w:numFmt w:val="bullet"/>
      <w:lvlText w:val="•"/>
      <w:lvlJc w:val="left"/>
      <w:pPr>
        <w:tabs>
          <w:tab w:val="num" w:pos="3600"/>
        </w:tabs>
        <w:ind w:left="3600" w:hanging="360"/>
      </w:pPr>
      <w:rPr>
        <w:rFonts w:ascii="Arial" w:hAnsi="Arial" w:hint="default"/>
      </w:rPr>
    </w:lvl>
    <w:lvl w:ilvl="5" w:tplc="6F68455C" w:tentative="1">
      <w:start w:val="1"/>
      <w:numFmt w:val="bullet"/>
      <w:lvlText w:val="•"/>
      <w:lvlJc w:val="left"/>
      <w:pPr>
        <w:tabs>
          <w:tab w:val="num" w:pos="4320"/>
        </w:tabs>
        <w:ind w:left="4320" w:hanging="360"/>
      </w:pPr>
      <w:rPr>
        <w:rFonts w:ascii="Arial" w:hAnsi="Arial" w:hint="default"/>
      </w:rPr>
    </w:lvl>
    <w:lvl w:ilvl="6" w:tplc="487AF90E" w:tentative="1">
      <w:start w:val="1"/>
      <w:numFmt w:val="bullet"/>
      <w:lvlText w:val="•"/>
      <w:lvlJc w:val="left"/>
      <w:pPr>
        <w:tabs>
          <w:tab w:val="num" w:pos="5040"/>
        </w:tabs>
        <w:ind w:left="5040" w:hanging="360"/>
      </w:pPr>
      <w:rPr>
        <w:rFonts w:ascii="Arial" w:hAnsi="Arial" w:hint="default"/>
      </w:rPr>
    </w:lvl>
    <w:lvl w:ilvl="7" w:tplc="14C66EB8" w:tentative="1">
      <w:start w:val="1"/>
      <w:numFmt w:val="bullet"/>
      <w:lvlText w:val="•"/>
      <w:lvlJc w:val="left"/>
      <w:pPr>
        <w:tabs>
          <w:tab w:val="num" w:pos="5760"/>
        </w:tabs>
        <w:ind w:left="5760" w:hanging="360"/>
      </w:pPr>
      <w:rPr>
        <w:rFonts w:ascii="Arial" w:hAnsi="Arial" w:hint="default"/>
      </w:rPr>
    </w:lvl>
    <w:lvl w:ilvl="8" w:tplc="08B6A10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2" w15:restartNumberingAfterBreak="0">
    <w:nsid w:val="35A53EE6"/>
    <w:multiLevelType w:val="hybridMultilevel"/>
    <w:tmpl w:val="5972CD60"/>
    <w:lvl w:ilvl="0" w:tplc="5366DDD8">
      <w:start w:val="1"/>
      <w:numFmt w:val="bullet"/>
      <w:lvlText w:val="•"/>
      <w:lvlJc w:val="left"/>
      <w:pPr>
        <w:tabs>
          <w:tab w:val="num" w:pos="720"/>
        </w:tabs>
        <w:ind w:left="720" w:hanging="360"/>
      </w:pPr>
      <w:rPr>
        <w:rFonts w:ascii="Arial" w:hAnsi="Arial" w:hint="default"/>
      </w:rPr>
    </w:lvl>
    <w:lvl w:ilvl="1" w:tplc="63D8C116">
      <w:start w:val="7936"/>
      <w:numFmt w:val="bullet"/>
      <w:lvlText w:val="–"/>
      <w:lvlJc w:val="left"/>
      <w:pPr>
        <w:tabs>
          <w:tab w:val="num" w:pos="1440"/>
        </w:tabs>
        <w:ind w:left="1440" w:hanging="360"/>
      </w:pPr>
      <w:rPr>
        <w:rFonts w:ascii="Arial" w:hAnsi="Arial" w:hint="default"/>
      </w:rPr>
    </w:lvl>
    <w:lvl w:ilvl="2" w:tplc="06E4C564" w:tentative="1">
      <w:start w:val="1"/>
      <w:numFmt w:val="bullet"/>
      <w:lvlText w:val="•"/>
      <w:lvlJc w:val="left"/>
      <w:pPr>
        <w:tabs>
          <w:tab w:val="num" w:pos="2160"/>
        </w:tabs>
        <w:ind w:left="2160" w:hanging="360"/>
      </w:pPr>
      <w:rPr>
        <w:rFonts w:ascii="Arial" w:hAnsi="Arial" w:hint="default"/>
      </w:rPr>
    </w:lvl>
    <w:lvl w:ilvl="3" w:tplc="0B76FD36" w:tentative="1">
      <w:start w:val="1"/>
      <w:numFmt w:val="bullet"/>
      <w:lvlText w:val="•"/>
      <w:lvlJc w:val="left"/>
      <w:pPr>
        <w:tabs>
          <w:tab w:val="num" w:pos="2880"/>
        </w:tabs>
        <w:ind w:left="2880" w:hanging="360"/>
      </w:pPr>
      <w:rPr>
        <w:rFonts w:ascii="Arial" w:hAnsi="Arial" w:hint="default"/>
      </w:rPr>
    </w:lvl>
    <w:lvl w:ilvl="4" w:tplc="96163BAC" w:tentative="1">
      <w:start w:val="1"/>
      <w:numFmt w:val="bullet"/>
      <w:lvlText w:val="•"/>
      <w:lvlJc w:val="left"/>
      <w:pPr>
        <w:tabs>
          <w:tab w:val="num" w:pos="3600"/>
        </w:tabs>
        <w:ind w:left="3600" w:hanging="360"/>
      </w:pPr>
      <w:rPr>
        <w:rFonts w:ascii="Arial" w:hAnsi="Arial" w:hint="default"/>
      </w:rPr>
    </w:lvl>
    <w:lvl w:ilvl="5" w:tplc="9F3C6ACA" w:tentative="1">
      <w:start w:val="1"/>
      <w:numFmt w:val="bullet"/>
      <w:lvlText w:val="•"/>
      <w:lvlJc w:val="left"/>
      <w:pPr>
        <w:tabs>
          <w:tab w:val="num" w:pos="4320"/>
        </w:tabs>
        <w:ind w:left="4320" w:hanging="360"/>
      </w:pPr>
      <w:rPr>
        <w:rFonts w:ascii="Arial" w:hAnsi="Arial" w:hint="default"/>
      </w:rPr>
    </w:lvl>
    <w:lvl w:ilvl="6" w:tplc="29A86B02" w:tentative="1">
      <w:start w:val="1"/>
      <w:numFmt w:val="bullet"/>
      <w:lvlText w:val="•"/>
      <w:lvlJc w:val="left"/>
      <w:pPr>
        <w:tabs>
          <w:tab w:val="num" w:pos="5040"/>
        </w:tabs>
        <w:ind w:left="5040" w:hanging="360"/>
      </w:pPr>
      <w:rPr>
        <w:rFonts w:ascii="Arial" w:hAnsi="Arial" w:hint="default"/>
      </w:rPr>
    </w:lvl>
    <w:lvl w:ilvl="7" w:tplc="A8D8F67C" w:tentative="1">
      <w:start w:val="1"/>
      <w:numFmt w:val="bullet"/>
      <w:lvlText w:val="•"/>
      <w:lvlJc w:val="left"/>
      <w:pPr>
        <w:tabs>
          <w:tab w:val="num" w:pos="5760"/>
        </w:tabs>
        <w:ind w:left="5760" w:hanging="360"/>
      </w:pPr>
      <w:rPr>
        <w:rFonts w:ascii="Arial" w:hAnsi="Arial" w:hint="default"/>
      </w:rPr>
    </w:lvl>
    <w:lvl w:ilvl="8" w:tplc="BC42DE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8C5F1A"/>
    <w:multiLevelType w:val="hybridMultilevel"/>
    <w:tmpl w:val="60EA87C0"/>
    <w:lvl w:ilvl="0" w:tplc="48A8A3B6">
      <w:start w:val="1"/>
      <w:numFmt w:val="bullet"/>
      <w:lvlText w:val="•"/>
      <w:lvlJc w:val="left"/>
      <w:pPr>
        <w:tabs>
          <w:tab w:val="num" w:pos="720"/>
        </w:tabs>
        <w:ind w:left="720" w:hanging="360"/>
      </w:pPr>
      <w:rPr>
        <w:rFonts w:ascii="Arial" w:hAnsi="Arial" w:hint="default"/>
      </w:rPr>
    </w:lvl>
    <w:lvl w:ilvl="1" w:tplc="1CCE7AF6">
      <w:numFmt w:val="bullet"/>
      <w:lvlText w:val="–"/>
      <w:lvlJc w:val="left"/>
      <w:pPr>
        <w:tabs>
          <w:tab w:val="num" w:pos="1440"/>
        </w:tabs>
        <w:ind w:left="1440" w:hanging="360"/>
      </w:pPr>
      <w:rPr>
        <w:rFonts w:ascii="Arial" w:hAnsi="Arial" w:hint="default"/>
      </w:rPr>
    </w:lvl>
    <w:lvl w:ilvl="2" w:tplc="93F2223A">
      <w:numFmt w:val="bullet"/>
      <w:lvlText w:val="•"/>
      <w:lvlJc w:val="left"/>
      <w:pPr>
        <w:tabs>
          <w:tab w:val="num" w:pos="2160"/>
        </w:tabs>
        <w:ind w:left="2160" w:hanging="360"/>
      </w:pPr>
      <w:rPr>
        <w:rFonts w:ascii="Arial" w:hAnsi="Arial" w:hint="default"/>
      </w:rPr>
    </w:lvl>
    <w:lvl w:ilvl="3" w:tplc="939E8DA4">
      <w:numFmt w:val="bullet"/>
      <w:lvlText w:val="–"/>
      <w:lvlJc w:val="left"/>
      <w:pPr>
        <w:tabs>
          <w:tab w:val="num" w:pos="2880"/>
        </w:tabs>
        <w:ind w:left="2880" w:hanging="360"/>
      </w:pPr>
      <w:rPr>
        <w:rFonts w:ascii="Arial" w:hAnsi="Arial" w:hint="default"/>
      </w:rPr>
    </w:lvl>
    <w:lvl w:ilvl="4" w:tplc="6652D448" w:tentative="1">
      <w:start w:val="1"/>
      <w:numFmt w:val="bullet"/>
      <w:lvlText w:val="•"/>
      <w:lvlJc w:val="left"/>
      <w:pPr>
        <w:tabs>
          <w:tab w:val="num" w:pos="3600"/>
        </w:tabs>
        <w:ind w:left="3600" w:hanging="360"/>
      </w:pPr>
      <w:rPr>
        <w:rFonts w:ascii="Arial" w:hAnsi="Arial" w:hint="default"/>
      </w:rPr>
    </w:lvl>
    <w:lvl w:ilvl="5" w:tplc="5594969E" w:tentative="1">
      <w:start w:val="1"/>
      <w:numFmt w:val="bullet"/>
      <w:lvlText w:val="•"/>
      <w:lvlJc w:val="left"/>
      <w:pPr>
        <w:tabs>
          <w:tab w:val="num" w:pos="4320"/>
        </w:tabs>
        <w:ind w:left="4320" w:hanging="360"/>
      </w:pPr>
      <w:rPr>
        <w:rFonts w:ascii="Arial" w:hAnsi="Arial" w:hint="default"/>
      </w:rPr>
    </w:lvl>
    <w:lvl w:ilvl="6" w:tplc="AF40C3FC" w:tentative="1">
      <w:start w:val="1"/>
      <w:numFmt w:val="bullet"/>
      <w:lvlText w:val="•"/>
      <w:lvlJc w:val="left"/>
      <w:pPr>
        <w:tabs>
          <w:tab w:val="num" w:pos="5040"/>
        </w:tabs>
        <w:ind w:left="5040" w:hanging="360"/>
      </w:pPr>
      <w:rPr>
        <w:rFonts w:ascii="Arial" w:hAnsi="Arial" w:hint="default"/>
      </w:rPr>
    </w:lvl>
    <w:lvl w:ilvl="7" w:tplc="28303E32" w:tentative="1">
      <w:start w:val="1"/>
      <w:numFmt w:val="bullet"/>
      <w:lvlText w:val="•"/>
      <w:lvlJc w:val="left"/>
      <w:pPr>
        <w:tabs>
          <w:tab w:val="num" w:pos="5760"/>
        </w:tabs>
        <w:ind w:left="5760" w:hanging="360"/>
      </w:pPr>
      <w:rPr>
        <w:rFonts w:ascii="Arial" w:hAnsi="Arial" w:hint="default"/>
      </w:rPr>
    </w:lvl>
    <w:lvl w:ilvl="8" w:tplc="6F44FA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29"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tentative="1">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5462B7E"/>
    <w:multiLevelType w:val="hybridMultilevel"/>
    <w:tmpl w:val="65C2226E"/>
    <w:lvl w:ilvl="0" w:tplc="4EC41242">
      <w:start w:val="1"/>
      <w:numFmt w:val="bullet"/>
      <w:lvlText w:val="•"/>
      <w:lvlJc w:val="left"/>
      <w:pPr>
        <w:tabs>
          <w:tab w:val="num" w:pos="720"/>
        </w:tabs>
        <w:ind w:left="720" w:hanging="360"/>
      </w:pPr>
      <w:rPr>
        <w:rFonts w:ascii="Arial" w:hAnsi="Arial" w:hint="default"/>
      </w:rPr>
    </w:lvl>
    <w:lvl w:ilvl="1" w:tplc="EC121BFC">
      <w:start w:val="6912"/>
      <w:numFmt w:val="bullet"/>
      <w:lvlText w:val="–"/>
      <w:lvlJc w:val="left"/>
      <w:pPr>
        <w:tabs>
          <w:tab w:val="num" w:pos="1440"/>
        </w:tabs>
        <w:ind w:left="1440" w:hanging="360"/>
      </w:pPr>
      <w:rPr>
        <w:rFonts w:ascii="Arial" w:hAnsi="Arial" w:hint="default"/>
      </w:rPr>
    </w:lvl>
    <w:lvl w:ilvl="2" w:tplc="E5E41A30">
      <w:start w:val="6912"/>
      <w:numFmt w:val="bullet"/>
      <w:lvlText w:val="•"/>
      <w:lvlJc w:val="left"/>
      <w:pPr>
        <w:tabs>
          <w:tab w:val="num" w:pos="2160"/>
        </w:tabs>
        <w:ind w:left="2160" w:hanging="360"/>
      </w:pPr>
      <w:rPr>
        <w:rFonts w:ascii="Arial" w:hAnsi="Arial" w:hint="default"/>
      </w:rPr>
    </w:lvl>
    <w:lvl w:ilvl="3" w:tplc="E4D4142C" w:tentative="1">
      <w:start w:val="1"/>
      <w:numFmt w:val="bullet"/>
      <w:lvlText w:val="•"/>
      <w:lvlJc w:val="left"/>
      <w:pPr>
        <w:tabs>
          <w:tab w:val="num" w:pos="2880"/>
        </w:tabs>
        <w:ind w:left="2880" w:hanging="360"/>
      </w:pPr>
      <w:rPr>
        <w:rFonts w:ascii="Arial" w:hAnsi="Arial" w:hint="default"/>
      </w:rPr>
    </w:lvl>
    <w:lvl w:ilvl="4" w:tplc="38267E02" w:tentative="1">
      <w:start w:val="1"/>
      <w:numFmt w:val="bullet"/>
      <w:lvlText w:val="•"/>
      <w:lvlJc w:val="left"/>
      <w:pPr>
        <w:tabs>
          <w:tab w:val="num" w:pos="3600"/>
        </w:tabs>
        <w:ind w:left="3600" w:hanging="360"/>
      </w:pPr>
      <w:rPr>
        <w:rFonts w:ascii="Arial" w:hAnsi="Arial" w:hint="default"/>
      </w:rPr>
    </w:lvl>
    <w:lvl w:ilvl="5" w:tplc="A252BCB0" w:tentative="1">
      <w:start w:val="1"/>
      <w:numFmt w:val="bullet"/>
      <w:lvlText w:val="•"/>
      <w:lvlJc w:val="left"/>
      <w:pPr>
        <w:tabs>
          <w:tab w:val="num" w:pos="4320"/>
        </w:tabs>
        <w:ind w:left="4320" w:hanging="360"/>
      </w:pPr>
      <w:rPr>
        <w:rFonts w:ascii="Arial" w:hAnsi="Arial" w:hint="default"/>
      </w:rPr>
    </w:lvl>
    <w:lvl w:ilvl="6" w:tplc="2452BEDA" w:tentative="1">
      <w:start w:val="1"/>
      <w:numFmt w:val="bullet"/>
      <w:lvlText w:val="•"/>
      <w:lvlJc w:val="left"/>
      <w:pPr>
        <w:tabs>
          <w:tab w:val="num" w:pos="5040"/>
        </w:tabs>
        <w:ind w:left="5040" w:hanging="360"/>
      </w:pPr>
      <w:rPr>
        <w:rFonts w:ascii="Arial" w:hAnsi="Arial" w:hint="default"/>
      </w:rPr>
    </w:lvl>
    <w:lvl w:ilvl="7" w:tplc="24D463EA" w:tentative="1">
      <w:start w:val="1"/>
      <w:numFmt w:val="bullet"/>
      <w:lvlText w:val="•"/>
      <w:lvlJc w:val="left"/>
      <w:pPr>
        <w:tabs>
          <w:tab w:val="num" w:pos="5760"/>
        </w:tabs>
        <w:ind w:left="5760" w:hanging="360"/>
      </w:pPr>
      <w:rPr>
        <w:rFonts w:ascii="Arial" w:hAnsi="Arial" w:hint="default"/>
      </w:rPr>
    </w:lvl>
    <w:lvl w:ilvl="8" w:tplc="8C10B3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3622C3"/>
    <w:multiLevelType w:val="hybridMultilevel"/>
    <w:tmpl w:val="730C1C30"/>
    <w:lvl w:ilvl="0" w:tplc="9C307B66">
      <w:start w:val="1"/>
      <w:numFmt w:val="bullet"/>
      <w:lvlText w:val="•"/>
      <w:lvlJc w:val="left"/>
      <w:pPr>
        <w:tabs>
          <w:tab w:val="num" w:pos="720"/>
        </w:tabs>
        <w:ind w:left="720" w:hanging="360"/>
      </w:pPr>
      <w:rPr>
        <w:rFonts w:ascii="Arial" w:hAnsi="Arial" w:hint="default"/>
      </w:rPr>
    </w:lvl>
    <w:lvl w:ilvl="1" w:tplc="65BEBE88" w:tentative="1">
      <w:start w:val="1"/>
      <w:numFmt w:val="bullet"/>
      <w:lvlText w:val="•"/>
      <w:lvlJc w:val="left"/>
      <w:pPr>
        <w:tabs>
          <w:tab w:val="num" w:pos="1440"/>
        </w:tabs>
        <w:ind w:left="1440" w:hanging="360"/>
      </w:pPr>
      <w:rPr>
        <w:rFonts w:ascii="Arial" w:hAnsi="Arial" w:hint="default"/>
      </w:rPr>
    </w:lvl>
    <w:lvl w:ilvl="2" w:tplc="E31E81E2" w:tentative="1">
      <w:start w:val="1"/>
      <w:numFmt w:val="bullet"/>
      <w:lvlText w:val="•"/>
      <w:lvlJc w:val="left"/>
      <w:pPr>
        <w:tabs>
          <w:tab w:val="num" w:pos="2160"/>
        </w:tabs>
        <w:ind w:left="2160" w:hanging="360"/>
      </w:pPr>
      <w:rPr>
        <w:rFonts w:ascii="Arial" w:hAnsi="Arial" w:hint="default"/>
      </w:rPr>
    </w:lvl>
    <w:lvl w:ilvl="3" w:tplc="25F44F86" w:tentative="1">
      <w:start w:val="1"/>
      <w:numFmt w:val="bullet"/>
      <w:lvlText w:val="•"/>
      <w:lvlJc w:val="left"/>
      <w:pPr>
        <w:tabs>
          <w:tab w:val="num" w:pos="2880"/>
        </w:tabs>
        <w:ind w:left="2880" w:hanging="360"/>
      </w:pPr>
      <w:rPr>
        <w:rFonts w:ascii="Arial" w:hAnsi="Arial" w:hint="default"/>
      </w:rPr>
    </w:lvl>
    <w:lvl w:ilvl="4" w:tplc="1D0A8050" w:tentative="1">
      <w:start w:val="1"/>
      <w:numFmt w:val="bullet"/>
      <w:lvlText w:val="•"/>
      <w:lvlJc w:val="left"/>
      <w:pPr>
        <w:tabs>
          <w:tab w:val="num" w:pos="3600"/>
        </w:tabs>
        <w:ind w:left="3600" w:hanging="360"/>
      </w:pPr>
      <w:rPr>
        <w:rFonts w:ascii="Arial" w:hAnsi="Arial" w:hint="default"/>
      </w:rPr>
    </w:lvl>
    <w:lvl w:ilvl="5" w:tplc="20E43B9A" w:tentative="1">
      <w:start w:val="1"/>
      <w:numFmt w:val="bullet"/>
      <w:lvlText w:val="•"/>
      <w:lvlJc w:val="left"/>
      <w:pPr>
        <w:tabs>
          <w:tab w:val="num" w:pos="4320"/>
        </w:tabs>
        <w:ind w:left="4320" w:hanging="360"/>
      </w:pPr>
      <w:rPr>
        <w:rFonts w:ascii="Arial" w:hAnsi="Arial" w:hint="default"/>
      </w:rPr>
    </w:lvl>
    <w:lvl w:ilvl="6" w:tplc="DAB4AEA8" w:tentative="1">
      <w:start w:val="1"/>
      <w:numFmt w:val="bullet"/>
      <w:lvlText w:val="•"/>
      <w:lvlJc w:val="left"/>
      <w:pPr>
        <w:tabs>
          <w:tab w:val="num" w:pos="5040"/>
        </w:tabs>
        <w:ind w:left="5040" w:hanging="360"/>
      </w:pPr>
      <w:rPr>
        <w:rFonts w:ascii="Arial" w:hAnsi="Arial" w:hint="default"/>
      </w:rPr>
    </w:lvl>
    <w:lvl w:ilvl="7" w:tplc="D5AA94E2" w:tentative="1">
      <w:start w:val="1"/>
      <w:numFmt w:val="bullet"/>
      <w:lvlText w:val="•"/>
      <w:lvlJc w:val="left"/>
      <w:pPr>
        <w:tabs>
          <w:tab w:val="num" w:pos="5760"/>
        </w:tabs>
        <w:ind w:left="5760" w:hanging="360"/>
      </w:pPr>
      <w:rPr>
        <w:rFonts w:ascii="Arial" w:hAnsi="Arial" w:hint="default"/>
      </w:rPr>
    </w:lvl>
    <w:lvl w:ilvl="8" w:tplc="08A042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F683D"/>
    <w:multiLevelType w:val="hybridMultilevel"/>
    <w:tmpl w:val="8E803F7C"/>
    <w:lvl w:ilvl="0" w:tplc="E576640C">
      <w:start w:val="1"/>
      <w:numFmt w:val="bullet"/>
      <w:lvlText w:val="•"/>
      <w:lvlJc w:val="left"/>
      <w:pPr>
        <w:tabs>
          <w:tab w:val="num" w:pos="720"/>
        </w:tabs>
        <w:ind w:left="720" w:hanging="360"/>
      </w:pPr>
      <w:rPr>
        <w:rFonts w:ascii="Arial" w:hAnsi="Arial" w:hint="default"/>
      </w:rPr>
    </w:lvl>
    <w:lvl w:ilvl="1" w:tplc="B1548A86">
      <w:numFmt w:val="bullet"/>
      <w:lvlText w:val="–"/>
      <w:lvlJc w:val="left"/>
      <w:pPr>
        <w:tabs>
          <w:tab w:val="num" w:pos="1440"/>
        </w:tabs>
        <w:ind w:left="1440" w:hanging="360"/>
      </w:pPr>
      <w:rPr>
        <w:rFonts w:ascii="Arial" w:hAnsi="Arial" w:hint="default"/>
      </w:rPr>
    </w:lvl>
    <w:lvl w:ilvl="2" w:tplc="BB22A828">
      <w:numFmt w:val="bullet"/>
      <w:lvlText w:val="•"/>
      <w:lvlJc w:val="left"/>
      <w:pPr>
        <w:tabs>
          <w:tab w:val="num" w:pos="2160"/>
        </w:tabs>
        <w:ind w:left="2160" w:hanging="360"/>
      </w:pPr>
      <w:rPr>
        <w:rFonts w:ascii="Arial" w:hAnsi="Arial" w:hint="default"/>
      </w:rPr>
    </w:lvl>
    <w:lvl w:ilvl="3" w:tplc="85EE66E0" w:tentative="1">
      <w:start w:val="1"/>
      <w:numFmt w:val="bullet"/>
      <w:lvlText w:val="•"/>
      <w:lvlJc w:val="left"/>
      <w:pPr>
        <w:tabs>
          <w:tab w:val="num" w:pos="2880"/>
        </w:tabs>
        <w:ind w:left="2880" w:hanging="360"/>
      </w:pPr>
      <w:rPr>
        <w:rFonts w:ascii="Arial" w:hAnsi="Arial" w:hint="default"/>
      </w:rPr>
    </w:lvl>
    <w:lvl w:ilvl="4" w:tplc="0576D9BE" w:tentative="1">
      <w:start w:val="1"/>
      <w:numFmt w:val="bullet"/>
      <w:lvlText w:val="•"/>
      <w:lvlJc w:val="left"/>
      <w:pPr>
        <w:tabs>
          <w:tab w:val="num" w:pos="3600"/>
        </w:tabs>
        <w:ind w:left="3600" w:hanging="360"/>
      </w:pPr>
      <w:rPr>
        <w:rFonts w:ascii="Arial" w:hAnsi="Arial" w:hint="default"/>
      </w:rPr>
    </w:lvl>
    <w:lvl w:ilvl="5" w:tplc="D070FD24" w:tentative="1">
      <w:start w:val="1"/>
      <w:numFmt w:val="bullet"/>
      <w:lvlText w:val="•"/>
      <w:lvlJc w:val="left"/>
      <w:pPr>
        <w:tabs>
          <w:tab w:val="num" w:pos="4320"/>
        </w:tabs>
        <w:ind w:left="4320" w:hanging="360"/>
      </w:pPr>
      <w:rPr>
        <w:rFonts w:ascii="Arial" w:hAnsi="Arial" w:hint="default"/>
      </w:rPr>
    </w:lvl>
    <w:lvl w:ilvl="6" w:tplc="06728C96" w:tentative="1">
      <w:start w:val="1"/>
      <w:numFmt w:val="bullet"/>
      <w:lvlText w:val="•"/>
      <w:lvlJc w:val="left"/>
      <w:pPr>
        <w:tabs>
          <w:tab w:val="num" w:pos="5040"/>
        </w:tabs>
        <w:ind w:left="5040" w:hanging="360"/>
      </w:pPr>
      <w:rPr>
        <w:rFonts w:ascii="Arial" w:hAnsi="Arial" w:hint="default"/>
      </w:rPr>
    </w:lvl>
    <w:lvl w:ilvl="7" w:tplc="CAF479B6" w:tentative="1">
      <w:start w:val="1"/>
      <w:numFmt w:val="bullet"/>
      <w:lvlText w:val="•"/>
      <w:lvlJc w:val="left"/>
      <w:pPr>
        <w:tabs>
          <w:tab w:val="num" w:pos="5760"/>
        </w:tabs>
        <w:ind w:left="5760" w:hanging="360"/>
      </w:pPr>
      <w:rPr>
        <w:rFonts w:ascii="Arial" w:hAnsi="Arial" w:hint="default"/>
      </w:rPr>
    </w:lvl>
    <w:lvl w:ilvl="8" w:tplc="A024F22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7" w15:restartNumberingAfterBreak="0">
    <w:nsid w:val="68251907"/>
    <w:multiLevelType w:val="hybridMultilevel"/>
    <w:tmpl w:val="A4387402"/>
    <w:lvl w:ilvl="0" w:tplc="F4C0EA76">
      <w:start w:val="1"/>
      <w:numFmt w:val="bullet"/>
      <w:lvlText w:val="–"/>
      <w:lvlJc w:val="left"/>
      <w:pPr>
        <w:tabs>
          <w:tab w:val="num" w:pos="720"/>
        </w:tabs>
        <w:ind w:left="720" w:hanging="360"/>
      </w:pPr>
      <w:rPr>
        <w:rFonts w:ascii="Arial" w:hAnsi="Arial" w:hint="default"/>
      </w:rPr>
    </w:lvl>
    <w:lvl w:ilvl="1" w:tplc="4F143FE8">
      <w:start w:val="1"/>
      <w:numFmt w:val="bullet"/>
      <w:lvlText w:val="–"/>
      <w:lvlJc w:val="left"/>
      <w:pPr>
        <w:tabs>
          <w:tab w:val="num" w:pos="1440"/>
        </w:tabs>
        <w:ind w:left="1440" w:hanging="360"/>
      </w:pPr>
      <w:rPr>
        <w:rFonts w:ascii="Arial" w:hAnsi="Arial" w:hint="default"/>
      </w:rPr>
    </w:lvl>
    <w:lvl w:ilvl="2" w:tplc="2C6C8C16">
      <w:numFmt w:val="none"/>
      <w:lvlText w:val=""/>
      <w:lvlJc w:val="left"/>
      <w:pPr>
        <w:tabs>
          <w:tab w:val="num" w:pos="360"/>
        </w:tabs>
      </w:pPr>
    </w:lvl>
    <w:lvl w:ilvl="3" w:tplc="A1B87B46" w:tentative="1">
      <w:start w:val="1"/>
      <w:numFmt w:val="bullet"/>
      <w:lvlText w:val="–"/>
      <w:lvlJc w:val="left"/>
      <w:pPr>
        <w:tabs>
          <w:tab w:val="num" w:pos="2880"/>
        </w:tabs>
        <w:ind w:left="2880" w:hanging="360"/>
      </w:pPr>
      <w:rPr>
        <w:rFonts w:ascii="Arial" w:hAnsi="Arial" w:hint="default"/>
      </w:rPr>
    </w:lvl>
    <w:lvl w:ilvl="4" w:tplc="B4D26820" w:tentative="1">
      <w:start w:val="1"/>
      <w:numFmt w:val="bullet"/>
      <w:lvlText w:val="–"/>
      <w:lvlJc w:val="left"/>
      <w:pPr>
        <w:tabs>
          <w:tab w:val="num" w:pos="3600"/>
        </w:tabs>
        <w:ind w:left="3600" w:hanging="360"/>
      </w:pPr>
      <w:rPr>
        <w:rFonts w:ascii="Arial" w:hAnsi="Arial" w:hint="default"/>
      </w:rPr>
    </w:lvl>
    <w:lvl w:ilvl="5" w:tplc="352A055C" w:tentative="1">
      <w:start w:val="1"/>
      <w:numFmt w:val="bullet"/>
      <w:lvlText w:val="–"/>
      <w:lvlJc w:val="left"/>
      <w:pPr>
        <w:tabs>
          <w:tab w:val="num" w:pos="4320"/>
        </w:tabs>
        <w:ind w:left="4320" w:hanging="360"/>
      </w:pPr>
      <w:rPr>
        <w:rFonts w:ascii="Arial" w:hAnsi="Arial" w:hint="default"/>
      </w:rPr>
    </w:lvl>
    <w:lvl w:ilvl="6" w:tplc="FE025EB6" w:tentative="1">
      <w:start w:val="1"/>
      <w:numFmt w:val="bullet"/>
      <w:lvlText w:val="–"/>
      <w:lvlJc w:val="left"/>
      <w:pPr>
        <w:tabs>
          <w:tab w:val="num" w:pos="5040"/>
        </w:tabs>
        <w:ind w:left="5040" w:hanging="360"/>
      </w:pPr>
      <w:rPr>
        <w:rFonts w:ascii="Arial" w:hAnsi="Arial" w:hint="default"/>
      </w:rPr>
    </w:lvl>
    <w:lvl w:ilvl="7" w:tplc="D1E28092" w:tentative="1">
      <w:start w:val="1"/>
      <w:numFmt w:val="bullet"/>
      <w:lvlText w:val="–"/>
      <w:lvlJc w:val="left"/>
      <w:pPr>
        <w:tabs>
          <w:tab w:val="num" w:pos="5760"/>
        </w:tabs>
        <w:ind w:left="5760" w:hanging="360"/>
      </w:pPr>
      <w:rPr>
        <w:rFonts w:ascii="Arial" w:hAnsi="Arial" w:hint="default"/>
      </w:rPr>
    </w:lvl>
    <w:lvl w:ilvl="8" w:tplc="E00824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9" w15:restartNumberingAfterBreak="0">
    <w:nsid w:val="6A767A99"/>
    <w:multiLevelType w:val="hybridMultilevel"/>
    <w:tmpl w:val="3C98236C"/>
    <w:lvl w:ilvl="0" w:tplc="576AD0BE">
      <w:start w:val="1"/>
      <w:numFmt w:val="bullet"/>
      <w:lvlText w:val="•"/>
      <w:lvlJc w:val="left"/>
      <w:pPr>
        <w:tabs>
          <w:tab w:val="num" w:pos="720"/>
        </w:tabs>
        <w:ind w:left="720" w:hanging="360"/>
      </w:pPr>
      <w:rPr>
        <w:rFonts w:ascii="Arial" w:hAnsi="Arial" w:hint="default"/>
      </w:rPr>
    </w:lvl>
    <w:lvl w:ilvl="1" w:tplc="BA502D1E">
      <w:start w:val="11278"/>
      <w:numFmt w:val="bullet"/>
      <w:lvlText w:val="–"/>
      <w:lvlJc w:val="left"/>
      <w:pPr>
        <w:tabs>
          <w:tab w:val="num" w:pos="1440"/>
        </w:tabs>
        <w:ind w:left="1440" w:hanging="360"/>
      </w:pPr>
      <w:rPr>
        <w:rFonts w:ascii="Arial" w:hAnsi="Arial" w:hint="default"/>
      </w:rPr>
    </w:lvl>
    <w:lvl w:ilvl="2" w:tplc="669E402E">
      <w:start w:val="11278"/>
      <w:numFmt w:val="bullet"/>
      <w:lvlText w:val="•"/>
      <w:lvlJc w:val="left"/>
      <w:pPr>
        <w:tabs>
          <w:tab w:val="num" w:pos="2160"/>
        </w:tabs>
        <w:ind w:left="2160" w:hanging="360"/>
      </w:pPr>
      <w:rPr>
        <w:rFonts w:ascii="Arial" w:hAnsi="Arial" w:hint="default"/>
      </w:rPr>
    </w:lvl>
    <w:lvl w:ilvl="3" w:tplc="A7C02424">
      <w:start w:val="11278"/>
      <w:numFmt w:val="bullet"/>
      <w:lvlText w:val="–"/>
      <w:lvlJc w:val="left"/>
      <w:pPr>
        <w:tabs>
          <w:tab w:val="num" w:pos="2880"/>
        </w:tabs>
        <w:ind w:left="2880" w:hanging="360"/>
      </w:pPr>
      <w:rPr>
        <w:rFonts w:ascii="Arial" w:hAnsi="Arial" w:hint="default"/>
      </w:rPr>
    </w:lvl>
    <w:lvl w:ilvl="4" w:tplc="0112911C">
      <w:start w:val="11278"/>
      <w:numFmt w:val="bullet"/>
      <w:lvlText w:val="»"/>
      <w:lvlJc w:val="left"/>
      <w:pPr>
        <w:tabs>
          <w:tab w:val="num" w:pos="3600"/>
        </w:tabs>
        <w:ind w:left="3600" w:hanging="360"/>
      </w:pPr>
      <w:rPr>
        <w:rFonts w:ascii="Arial" w:hAnsi="Arial" w:hint="default"/>
      </w:rPr>
    </w:lvl>
    <w:lvl w:ilvl="5" w:tplc="47B0B67E">
      <w:start w:val="11278"/>
      <w:numFmt w:val="bullet"/>
      <w:lvlText w:val="•"/>
      <w:lvlJc w:val="left"/>
      <w:pPr>
        <w:tabs>
          <w:tab w:val="num" w:pos="4320"/>
        </w:tabs>
        <w:ind w:left="4320" w:hanging="360"/>
      </w:pPr>
      <w:rPr>
        <w:rFonts w:ascii="Arial" w:hAnsi="Arial" w:hint="default"/>
      </w:rPr>
    </w:lvl>
    <w:lvl w:ilvl="6" w:tplc="96BAD696" w:tentative="1">
      <w:start w:val="1"/>
      <w:numFmt w:val="bullet"/>
      <w:lvlText w:val="•"/>
      <w:lvlJc w:val="left"/>
      <w:pPr>
        <w:tabs>
          <w:tab w:val="num" w:pos="5040"/>
        </w:tabs>
        <w:ind w:left="5040" w:hanging="360"/>
      </w:pPr>
      <w:rPr>
        <w:rFonts w:ascii="Arial" w:hAnsi="Arial" w:hint="default"/>
      </w:rPr>
    </w:lvl>
    <w:lvl w:ilvl="7" w:tplc="DD56B67A" w:tentative="1">
      <w:start w:val="1"/>
      <w:numFmt w:val="bullet"/>
      <w:lvlText w:val="•"/>
      <w:lvlJc w:val="left"/>
      <w:pPr>
        <w:tabs>
          <w:tab w:val="num" w:pos="5760"/>
        </w:tabs>
        <w:ind w:left="5760" w:hanging="360"/>
      </w:pPr>
      <w:rPr>
        <w:rFonts w:ascii="Arial" w:hAnsi="Arial" w:hint="default"/>
      </w:rPr>
    </w:lvl>
    <w:lvl w:ilvl="8" w:tplc="E820B66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5C2DC3"/>
    <w:multiLevelType w:val="hybridMultilevel"/>
    <w:tmpl w:val="78340648"/>
    <w:lvl w:ilvl="0" w:tplc="71A89844">
      <w:start w:val="1"/>
      <w:numFmt w:val="bullet"/>
      <w:lvlText w:val="–"/>
      <w:lvlJc w:val="left"/>
      <w:pPr>
        <w:tabs>
          <w:tab w:val="num" w:pos="720"/>
        </w:tabs>
        <w:ind w:left="720" w:hanging="360"/>
      </w:pPr>
      <w:rPr>
        <w:rFonts w:ascii="Arial" w:hAnsi="Arial" w:hint="default"/>
      </w:rPr>
    </w:lvl>
    <w:lvl w:ilvl="1" w:tplc="EF3A336E">
      <w:start w:val="1"/>
      <w:numFmt w:val="bullet"/>
      <w:lvlText w:val="–"/>
      <w:lvlJc w:val="left"/>
      <w:pPr>
        <w:tabs>
          <w:tab w:val="num" w:pos="1440"/>
        </w:tabs>
        <w:ind w:left="1440" w:hanging="360"/>
      </w:pPr>
      <w:rPr>
        <w:rFonts w:ascii="Arial" w:hAnsi="Arial" w:hint="default"/>
      </w:rPr>
    </w:lvl>
    <w:lvl w:ilvl="2" w:tplc="5502A20E">
      <w:start w:val="29952"/>
      <w:numFmt w:val="bullet"/>
      <w:lvlText w:val="•"/>
      <w:lvlJc w:val="left"/>
      <w:pPr>
        <w:tabs>
          <w:tab w:val="num" w:pos="2160"/>
        </w:tabs>
        <w:ind w:left="2160" w:hanging="360"/>
      </w:pPr>
      <w:rPr>
        <w:rFonts w:ascii="Arial" w:hAnsi="Arial" w:hint="default"/>
      </w:rPr>
    </w:lvl>
    <w:lvl w:ilvl="3" w:tplc="68B09816">
      <w:start w:val="29952"/>
      <w:numFmt w:val="bullet"/>
      <w:lvlText w:val="–"/>
      <w:lvlJc w:val="left"/>
      <w:pPr>
        <w:tabs>
          <w:tab w:val="num" w:pos="2880"/>
        </w:tabs>
        <w:ind w:left="2880" w:hanging="360"/>
      </w:pPr>
      <w:rPr>
        <w:rFonts w:ascii="Arial" w:hAnsi="Arial" w:hint="default"/>
      </w:rPr>
    </w:lvl>
    <w:lvl w:ilvl="4" w:tplc="ED44DB34" w:tentative="1">
      <w:start w:val="1"/>
      <w:numFmt w:val="bullet"/>
      <w:lvlText w:val="–"/>
      <w:lvlJc w:val="left"/>
      <w:pPr>
        <w:tabs>
          <w:tab w:val="num" w:pos="3600"/>
        </w:tabs>
        <w:ind w:left="3600" w:hanging="360"/>
      </w:pPr>
      <w:rPr>
        <w:rFonts w:ascii="Arial" w:hAnsi="Arial" w:hint="default"/>
      </w:rPr>
    </w:lvl>
    <w:lvl w:ilvl="5" w:tplc="F2C06068" w:tentative="1">
      <w:start w:val="1"/>
      <w:numFmt w:val="bullet"/>
      <w:lvlText w:val="–"/>
      <w:lvlJc w:val="left"/>
      <w:pPr>
        <w:tabs>
          <w:tab w:val="num" w:pos="4320"/>
        </w:tabs>
        <w:ind w:left="4320" w:hanging="360"/>
      </w:pPr>
      <w:rPr>
        <w:rFonts w:ascii="Arial" w:hAnsi="Arial" w:hint="default"/>
      </w:rPr>
    </w:lvl>
    <w:lvl w:ilvl="6" w:tplc="FC62C722" w:tentative="1">
      <w:start w:val="1"/>
      <w:numFmt w:val="bullet"/>
      <w:lvlText w:val="–"/>
      <w:lvlJc w:val="left"/>
      <w:pPr>
        <w:tabs>
          <w:tab w:val="num" w:pos="5040"/>
        </w:tabs>
        <w:ind w:left="5040" w:hanging="360"/>
      </w:pPr>
      <w:rPr>
        <w:rFonts w:ascii="Arial" w:hAnsi="Arial" w:hint="default"/>
      </w:rPr>
    </w:lvl>
    <w:lvl w:ilvl="7" w:tplc="0F3CC038" w:tentative="1">
      <w:start w:val="1"/>
      <w:numFmt w:val="bullet"/>
      <w:lvlText w:val="–"/>
      <w:lvlJc w:val="left"/>
      <w:pPr>
        <w:tabs>
          <w:tab w:val="num" w:pos="5760"/>
        </w:tabs>
        <w:ind w:left="5760" w:hanging="360"/>
      </w:pPr>
      <w:rPr>
        <w:rFonts w:ascii="Arial" w:hAnsi="Arial" w:hint="default"/>
      </w:rPr>
    </w:lvl>
    <w:lvl w:ilvl="8" w:tplc="A2643F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2A65FD"/>
    <w:multiLevelType w:val="hybridMultilevel"/>
    <w:tmpl w:val="D1A40E2C"/>
    <w:lvl w:ilvl="0" w:tplc="05829A72">
      <w:start w:val="1"/>
      <w:numFmt w:val="bullet"/>
      <w:lvlText w:val="•"/>
      <w:lvlJc w:val="left"/>
      <w:pPr>
        <w:tabs>
          <w:tab w:val="num" w:pos="720"/>
        </w:tabs>
        <w:ind w:left="720" w:hanging="360"/>
      </w:pPr>
      <w:rPr>
        <w:rFonts w:ascii="Arial" w:hAnsi="Arial" w:hint="default"/>
      </w:rPr>
    </w:lvl>
    <w:lvl w:ilvl="1" w:tplc="9E5A5EC0" w:tentative="1">
      <w:start w:val="1"/>
      <w:numFmt w:val="bullet"/>
      <w:lvlText w:val="•"/>
      <w:lvlJc w:val="left"/>
      <w:pPr>
        <w:tabs>
          <w:tab w:val="num" w:pos="1440"/>
        </w:tabs>
        <w:ind w:left="1440" w:hanging="360"/>
      </w:pPr>
      <w:rPr>
        <w:rFonts w:ascii="Arial" w:hAnsi="Arial" w:hint="default"/>
      </w:rPr>
    </w:lvl>
    <w:lvl w:ilvl="2" w:tplc="7B62E43A">
      <w:start w:val="1"/>
      <w:numFmt w:val="bullet"/>
      <w:lvlText w:val="•"/>
      <w:lvlJc w:val="left"/>
      <w:pPr>
        <w:tabs>
          <w:tab w:val="num" w:pos="2160"/>
        </w:tabs>
        <w:ind w:left="2160" w:hanging="360"/>
      </w:pPr>
      <w:rPr>
        <w:rFonts w:ascii="Arial" w:hAnsi="Arial" w:hint="default"/>
      </w:rPr>
    </w:lvl>
    <w:lvl w:ilvl="3" w:tplc="3182BB46" w:tentative="1">
      <w:start w:val="1"/>
      <w:numFmt w:val="bullet"/>
      <w:lvlText w:val="•"/>
      <w:lvlJc w:val="left"/>
      <w:pPr>
        <w:tabs>
          <w:tab w:val="num" w:pos="2880"/>
        </w:tabs>
        <w:ind w:left="2880" w:hanging="360"/>
      </w:pPr>
      <w:rPr>
        <w:rFonts w:ascii="Arial" w:hAnsi="Arial" w:hint="default"/>
      </w:rPr>
    </w:lvl>
    <w:lvl w:ilvl="4" w:tplc="EC9EE8E4" w:tentative="1">
      <w:start w:val="1"/>
      <w:numFmt w:val="bullet"/>
      <w:lvlText w:val="•"/>
      <w:lvlJc w:val="left"/>
      <w:pPr>
        <w:tabs>
          <w:tab w:val="num" w:pos="3600"/>
        </w:tabs>
        <w:ind w:left="3600" w:hanging="360"/>
      </w:pPr>
      <w:rPr>
        <w:rFonts w:ascii="Arial" w:hAnsi="Arial" w:hint="default"/>
      </w:rPr>
    </w:lvl>
    <w:lvl w:ilvl="5" w:tplc="19F4F454" w:tentative="1">
      <w:start w:val="1"/>
      <w:numFmt w:val="bullet"/>
      <w:lvlText w:val="•"/>
      <w:lvlJc w:val="left"/>
      <w:pPr>
        <w:tabs>
          <w:tab w:val="num" w:pos="4320"/>
        </w:tabs>
        <w:ind w:left="4320" w:hanging="360"/>
      </w:pPr>
      <w:rPr>
        <w:rFonts w:ascii="Arial" w:hAnsi="Arial" w:hint="default"/>
      </w:rPr>
    </w:lvl>
    <w:lvl w:ilvl="6" w:tplc="FD708046" w:tentative="1">
      <w:start w:val="1"/>
      <w:numFmt w:val="bullet"/>
      <w:lvlText w:val="•"/>
      <w:lvlJc w:val="left"/>
      <w:pPr>
        <w:tabs>
          <w:tab w:val="num" w:pos="5040"/>
        </w:tabs>
        <w:ind w:left="5040" w:hanging="360"/>
      </w:pPr>
      <w:rPr>
        <w:rFonts w:ascii="Arial" w:hAnsi="Arial" w:hint="default"/>
      </w:rPr>
    </w:lvl>
    <w:lvl w:ilvl="7" w:tplc="7FA2E6E0" w:tentative="1">
      <w:start w:val="1"/>
      <w:numFmt w:val="bullet"/>
      <w:lvlText w:val="•"/>
      <w:lvlJc w:val="left"/>
      <w:pPr>
        <w:tabs>
          <w:tab w:val="num" w:pos="5760"/>
        </w:tabs>
        <w:ind w:left="5760" w:hanging="360"/>
      </w:pPr>
      <w:rPr>
        <w:rFonts w:ascii="Arial" w:hAnsi="Arial" w:hint="default"/>
      </w:rPr>
    </w:lvl>
    <w:lvl w:ilvl="8" w:tplc="CFFC97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5B0213"/>
    <w:multiLevelType w:val="hybridMultilevel"/>
    <w:tmpl w:val="9A0A0680"/>
    <w:lvl w:ilvl="0" w:tplc="98E2AD8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D797F"/>
    <w:multiLevelType w:val="hybridMultilevel"/>
    <w:tmpl w:val="BE044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4"/>
  </w:num>
  <w:num w:numId="2">
    <w:abstractNumId w:val="7"/>
  </w:num>
  <w:num w:numId="3">
    <w:abstractNumId w:val="47"/>
  </w:num>
  <w:num w:numId="4">
    <w:abstractNumId w:val="2"/>
  </w:num>
  <w:num w:numId="5">
    <w:abstractNumId w:val="24"/>
  </w:num>
  <w:num w:numId="6">
    <w:abstractNumId w:val="46"/>
  </w:num>
  <w:num w:numId="7">
    <w:abstractNumId w:val="38"/>
  </w:num>
  <w:num w:numId="8">
    <w:abstractNumId w:val="33"/>
  </w:num>
  <w:num w:numId="9">
    <w:abstractNumId w:val="6"/>
  </w:num>
  <w:num w:numId="10">
    <w:abstractNumId w:val="21"/>
  </w:num>
  <w:num w:numId="11">
    <w:abstractNumId w:val="9"/>
  </w:num>
  <w:num w:numId="12">
    <w:abstractNumId w:val="14"/>
  </w:num>
  <w:num w:numId="13">
    <w:abstractNumId w:val="17"/>
  </w:num>
  <w:num w:numId="14">
    <w:abstractNumId w:val="5"/>
  </w:num>
  <w:num w:numId="15">
    <w:abstractNumId w:val="3"/>
  </w:num>
  <w:num w:numId="16">
    <w:abstractNumId w:val="36"/>
  </w:num>
  <w:num w:numId="17">
    <w:abstractNumId w:val="11"/>
  </w:num>
  <w:num w:numId="18">
    <w:abstractNumId w:val="45"/>
  </w:num>
  <w:num w:numId="19">
    <w:abstractNumId w:val="30"/>
  </w:num>
  <w:num w:numId="20">
    <w:abstractNumId w:val="28"/>
  </w:num>
  <w:num w:numId="21">
    <w:abstractNumId w:val="26"/>
  </w:num>
  <w:num w:numId="22">
    <w:abstractNumId w:val="32"/>
  </w:num>
  <w:num w:numId="23">
    <w:abstractNumId w:val="18"/>
  </w:num>
  <w:num w:numId="24">
    <w:abstractNumId w:val="19"/>
  </w:num>
  <w:num w:numId="25">
    <w:abstractNumId w:val="25"/>
  </w:num>
  <w:num w:numId="26">
    <w:abstractNumId w:val="13"/>
  </w:num>
  <w:num w:numId="27">
    <w:abstractNumId w:val="29"/>
  </w:num>
  <w:num w:numId="28">
    <w:abstractNumId w:val="20"/>
  </w:num>
  <w:num w:numId="29">
    <w:abstractNumId w:val="1"/>
  </w:num>
  <w:num w:numId="30">
    <w:abstractNumId w:val="27"/>
  </w:num>
  <w:num w:numId="31">
    <w:abstractNumId w:val="10"/>
  </w:num>
  <w:num w:numId="32">
    <w:abstractNumId w:val="8"/>
  </w:num>
  <w:num w:numId="33">
    <w:abstractNumId w:val="16"/>
  </w:num>
  <w:num w:numId="34">
    <w:abstractNumId w:val="42"/>
  </w:num>
  <w:num w:numId="35">
    <w:abstractNumId w:val="22"/>
  </w:num>
  <w:num w:numId="36">
    <w:abstractNumId w:val="31"/>
  </w:num>
  <w:num w:numId="37">
    <w:abstractNumId w:val="41"/>
  </w:num>
  <w:num w:numId="38">
    <w:abstractNumId w:val="0"/>
  </w:num>
  <w:num w:numId="39">
    <w:abstractNumId w:val="12"/>
  </w:num>
  <w:num w:numId="40">
    <w:abstractNumId w:val="43"/>
  </w:num>
  <w:num w:numId="41">
    <w:abstractNumId w:val="4"/>
  </w:num>
  <w:num w:numId="42">
    <w:abstractNumId w:val="37"/>
  </w:num>
  <w:num w:numId="43">
    <w:abstractNumId w:val="40"/>
  </w:num>
  <w:num w:numId="44">
    <w:abstractNumId w:val="39"/>
  </w:num>
  <w:num w:numId="45">
    <w:abstractNumId w:val="15"/>
  </w:num>
  <w:num w:numId="46">
    <w:abstractNumId w:val="34"/>
  </w:num>
  <w:num w:numId="47">
    <w:abstractNumId w:val="35"/>
  </w:num>
  <w:num w:numId="4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FEF"/>
    <w:rsid w:val="00012375"/>
    <w:rsid w:val="00012514"/>
    <w:rsid w:val="000131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7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6096"/>
    <w:rsid w:val="000A60DD"/>
    <w:rsid w:val="000A6394"/>
    <w:rsid w:val="000A645B"/>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C44"/>
    <w:rsid w:val="000C3557"/>
    <w:rsid w:val="000C38F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700"/>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E6A49"/>
    <w:rsid w:val="000F169D"/>
    <w:rsid w:val="000F19ED"/>
    <w:rsid w:val="000F2647"/>
    <w:rsid w:val="000F2656"/>
    <w:rsid w:val="000F287F"/>
    <w:rsid w:val="000F2896"/>
    <w:rsid w:val="000F2CA4"/>
    <w:rsid w:val="000F3E19"/>
    <w:rsid w:val="000F4598"/>
    <w:rsid w:val="000F5E32"/>
    <w:rsid w:val="000F6125"/>
    <w:rsid w:val="000F67DF"/>
    <w:rsid w:val="000F746D"/>
    <w:rsid w:val="000F75F1"/>
    <w:rsid w:val="000F7768"/>
    <w:rsid w:val="000F78C5"/>
    <w:rsid w:val="001003A1"/>
    <w:rsid w:val="00100C66"/>
    <w:rsid w:val="0010128A"/>
    <w:rsid w:val="00101471"/>
    <w:rsid w:val="00101B42"/>
    <w:rsid w:val="00101D3C"/>
    <w:rsid w:val="00102382"/>
    <w:rsid w:val="00102D5A"/>
    <w:rsid w:val="00103296"/>
    <w:rsid w:val="00104DD5"/>
    <w:rsid w:val="00104F71"/>
    <w:rsid w:val="001056CA"/>
    <w:rsid w:val="00105AF9"/>
    <w:rsid w:val="001113F3"/>
    <w:rsid w:val="001115A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614"/>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3A8"/>
    <w:rsid w:val="001E1947"/>
    <w:rsid w:val="001E329E"/>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5F3D"/>
    <w:rsid w:val="00206057"/>
    <w:rsid w:val="0020669C"/>
    <w:rsid w:val="00206ACD"/>
    <w:rsid w:val="00206F7B"/>
    <w:rsid w:val="00207076"/>
    <w:rsid w:val="00207BEF"/>
    <w:rsid w:val="00210244"/>
    <w:rsid w:val="00210F4F"/>
    <w:rsid w:val="00210FDC"/>
    <w:rsid w:val="002110DC"/>
    <w:rsid w:val="002119F3"/>
    <w:rsid w:val="00211C5A"/>
    <w:rsid w:val="00212CE8"/>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68DC"/>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2D3"/>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7E7"/>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DBB"/>
    <w:rsid w:val="002F7AAA"/>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0F"/>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374D"/>
    <w:rsid w:val="003A4085"/>
    <w:rsid w:val="003A4A87"/>
    <w:rsid w:val="003A4C43"/>
    <w:rsid w:val="003A4ECC"/>
    <w:rsid w:val="003A4F1C"/>
    <w:rsid w:val="003A5098"/>
    <w:rsid w:val="003A71F6"/>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24D7"/>
    <w:rsid w:val="003E316D"/>
    <w:rsid w:val="003E34C7"/>
    <w:rsid w:val="003E3DD4"/>
    <w:rsid w:val="003E49EB"/>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04D8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036"/>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0F82"/>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46B"/>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73C9"/>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622"/>
    <w:rsid w:val="004F3748"/>
    <w:rsid w:val="004F4AAA"/>
    <w:rsid w:val="004F5851"/>
    <w:rsid w:val="004F61F5"/>
    <w:rsid w:val="004F762E"/>
    <w:rsid w:val="00500308"/>
    <w:rsid w:val="00502095"/>
    <w:rsid w:val="005020BE"/>
    <w:rsid w:val="00504CAE"/>
    <w:rsid w:val="00504FEB"/>
    <w:rsid w:val="00505999"/>
    <w:rsid w:val="00506C4B"/>
    <w:rsid w:val="0050749F"/>
    <w:rsid w:val="005075ED"/>
    <w:rsid w:val="005076BB"/>
    <w:rsid w:val="00507A5C"/>
    <w:rsid w:val="005105B3"/>
    <w:rsid w:val="00510914"/>
    <w:rsid w:val="005118F8"/>
    <w:rsid w:val="00512179"/>
    <w:rsid w:val="005146C3"/>
    <w:rsid w:val="00514756"/>
    <w:rsid w:val="00514D73"/>
    <w:rsid w:val="00514E5C"/>
    <w:rsid w:val="00515562"/>
    <w:rsid w:val="005155D6"/>
    <w:rsid w:val="0051580D"/>
    <w:rsid w:val="00516468"/>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176F"/>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0D68"/>
    <w:rsid w:val="005B1D62"/>
    <w:rsid w:val="005B2778"/>
    <w:rsid w:val="005B2C57"/>
    <w:rsid w:val="005B2ED5"/>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19"/>
    <w:rsid w:val="005F509F"/>
    <w:rsid w:val="005F5AB6"/>
    <w:rsid w:val="005F5E8A"/>
    <w:rsid w:val="005F60A7"/>
    <w:rsid w:val="005F6A73"/>
    <w:rsid w:val="005F758B"/>
    <w:rsid w:val="006003E1"/>
    <w:rsid w:val="00600409"/>
    <w:rsid w:val="00600EF9"/>
    <w:rsid w:val="00601005"/>
    <w:rsid w:val="0060112A"/>
    <w:rsid w:val="00601429"/>
    <w:rsid w:val="00602BA6"/>
    <w:rsid w:val="0060426B"/>
    <w:rsid w:val="006042DE"/>
    <w:rsid w:val="00604BAC"/>
    <w:rsid w:val="006061CE"/>
    <w:rsid w:val="006075F4"/>
    <w:rsid w:val="00607835"/>
    <w:rsid w:val="00607BF2"/>
    <w:rsid w:val="00607ECA"/>
    <w:rsid w:val="00610135"/>
    <w:rsid w:val="0061087A"/>
    <w:rsid w:val="0061114D"/>
    <w:rsid w:val="00611667"/>
    <w:rsid w:val="00611A2E"/>
    <w:rsid w:val="006125D5"/>
    <w:rsid w:val="006133D3"/>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39E5"/>
    <w:rsid w:val="00674233"/>
    <w:rsid w:val="00675EB0"/>
    <w:rsid w:val="00675FB0"/>
    <w:rsid w:val="0067659A"/>
    <w:rsid w:val="00676F03"/>
    <w:rsid w:val="006777A7"/>
    <w:rsid w:val="00677D04"/>
    <w:rsid w:val="00681593"/>
    <w:rsid w:val="00681AC4"/>
    <w:rsid w:val="00682C60"/>
    <w:rsid w:val="00683937"/>
    <w:rsid w:val="006850E9"/>
    <w:rsid w:val="006851E9"/>
    <w:rsid w:val="00686896"/>
    <w:rsid w:val="006879AF"/>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5D6C"/>
    <w:rsid w:val="006F5EBF"/>
    <w:rsid w:val="006F5F8B"/>
    <w:rsid w:val="006F6193"/>
    <w:rsid w:val="006F74F8"/>
    <w:rsid w:val="006F74F9"/>
    <w:rsid w:val="006F7E13"/>
    <w:rsid w:val="007006FC"/>
    <w:rsid w:val="0070181E"/>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6B2"/>
    <w:rsid w:val="00726993"/>
    <w:rsid w:val="00727328"/>
    <w:rsid w:val="00727E73"/>
    <w:rsid w:val="007313DF"/>
    <w:rsid w:val="007319D5"/>
    <w:rsid w:val="007331C7"/>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0D0"/>
    <w:rsid w:val="0079092B"/>
    <w:rsid w:val="00790AA4"/>
    <w:rsid w:val="007919B5"/>
    <w:rsid w:val="00791A9E"/>
    <w:rsid w:val="00792342"/>
    <w:rsid w:val="00792870"/>
    <w:rsid w:val="00792C5F"/>
    <w:rsid w:val="00792FD5"/>
    <w:rsid w:val="00793201"/>
    <w:rsid w:val="00793450"/>
    <w:rsid w:val="00793AF6"/>
    <w:rsid w:val="0079457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5E2F"/>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408"/>
    <w:rsid w:val="00882570"/>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377"/>
    <w:rsid w:val="0090501B"/>
    <w:rsid w:val="00905803"/>
    <w:rsid w:val="009058E6"/>
    <w:rsid w:val="00906F20"/>
    <w:rsid w:val="009078C7"/>
    <w:rsid w:val="00907ADE"/>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8AA"/>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2F92"/>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076A"/>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6770"/>
    <w:rsid w:val="009B7DB1"/>
    <w:rsid w:val="009C0D95"/>
    <w:rsid w:val="009C3156"/>
    <w:rsid w:val="009C49FE"/>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23A3"/>
    <w:rsid w:val="00A83013"/>
    <w:rsid w:val="00A8429B"/>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6C9"/>
    <w:rsid w:val="00B1571B"/>
    <w:rsid w:val="00B15C81"/>
    <w:rsid w:val="00B165D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05E6"/>
    <w:rsid w:val="00B612FD"/>
    <w:rsid w:val="00B61613"/>
    <w:rsid w:val="00B62C58"/>
    <w:rsid w:val="00B63642"/>
    <w:rsid w:val="00B63AE4"/>
    <w:rsid w:val="00B6424D"/>
    <w:rsid w:val="00B649F7"/>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4F4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0B8"/>
    <w:rsid w:val="00C73C5E"/>
    <w:rsid w:val="00C749C3"/>
    <w:rsid w:val="00C74A3B"/>
    <w:rsid w:val="00C74BCC"/>
    <w:rsid w:val="00C74D28"/>
    <w:rsid w:val="00C771EE"/>
    <w:rsid w:val="00C80551"/>
    <w:rsid w:val="00C80974"/>
    <w:rsid w:val="00C81781"/>
    <w:rsid w:val="00C81E06"/>
    <w:rsid w:val="00C84330"/>
    <w:rsid w:val="00C84B53"/>
    <w:rsid w:val="00C84B7A"/>
    <w:rsid w:val="00C852F3"/>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4D1"/>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144"/>
    <w:rsid w:val="00D42360"/>
    <w:rsid w:val="00D426E7"/>
    <w:rsid w:val="00D42AAA"/>
    <w:rsid w:val="00D440F8"/>
    <w:rsid w:val="00D4418D"/>
    <w:rsid w:val="00D45372"/>
    <w:rsid w:val="00D459AF"/>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6AD"/>
    <w:rsid w:val="00DA6AAA"/>
    <w:rsid w:val="00DA6E73"/>
    <w:rsid w:val="00DA702D"/>
    <w:rsid w:val="00DA7EC0"/>
    <w:rsid w:val="00DB0DC6"/>
    <w:rsid w:val="00DB1296"/>
    <w:rsid w:val="00DB216E"/>
    <w:rsid w:val="00DB21C9"/>
    <w:rsid w:val="00DB37EA"/>
    <w:rsid w:val="00DB3A4A"/>
    <w:rsid w:val="00DB4718"/>
    <w:rsid w:val="00DB4ED5"/>
    <w:rsid w:val="00DB5331"/>
    <w:rsid w:val="00DB5ACD"/>
    <w:rsid w:val="00DB5EE1"/>
    <w:rsid w:val="00DB63CF"/>
    <w:rsid w:val="00DB6F68"/>
    <w:rsid w:val="00DB7AA1"/>
    <w:rsid w:val="00DB7ADD"/>
    <w:rsid w:val="00DC1C73"/>
    <w:rsid w:val="00DC266E"/>
    <w:rsid w:val="00DC352F"/>
    <w:rsid w:val="00DC353B"/>
    <w:rsid w:val="00DC3A07"/>
    <w:rsid w:val="00DC3E71"/>
    <w:rsid w:val="00DC3F22"/>
    <w:rsid w:val="00DC40E0"/>
    <w:rsid w:val="00DC4762"/>
    <w:rsid w:val="00DC56B4"/>
    <w:rsid w:val="00DC5B9E"/>
    <w:rsid w:val="00DC729F"/>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66A"/>
    <w:rsid w:val="00DE3C12"/>
    <w:rsid w:val="00DE3CA1"/>
    <w:rsid w:val="00DE4051"/>
    <w:rsid w:val="00DE40B6"/>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B5F"/>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5FDB"/>
    <w:rsid w:val="00E36979"/>
    <w:rsid w:val="00E40D25"/>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37D"/>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2E2C"/>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83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F9D"/>
    <w:rsid w:val="00EE6163"/>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01E"/>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52D"/>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5024A"/>
    <w:rsid w:val="00F507B4"/>
    <w:rsid w:val="00F51B6B"/>
    <w:rsid w:val="00F51EFD"/>
    <w:rsid w:val="00F52204"/>
    <w:rsid w:val="00F52F2D"/>
    <w:rsid w:val="00F532EC"/>
    <w:rsid w:val="00F54736"/>
    <w:rsid w:val="00F54FA1"/>
    <w:rsid w:val="00F5511D"/>
    <w:rsid w:val="00F553D9"/>
    <w:rsid w:val="00F57ABA"/>
    <w:rsid w:val="00F57F9F"/>
    <w:rsid w:val="00F601EA"/>
    <w:rsid w:val="00F60B1F"/>
    <w:rsid w:val="00F6168A"/>
    <w:rsid w:val="00F61DCA"/>
    <w:rsid w:val="00F62252"/>
    <w:rsid w:val="00F627A7"/>
    <w:rsid w:val="00F63506"/>
    <w:rsid w:val="00F63B24"/>
    <w:rsid w:val="00F64979"/>
    <w:rsid w:val="00F64CE0"/>
    <w:rsid w:val="00F65A28"/>
    <w:rsid w:val="00F6723F"/>
    <w:rsid w:val="00F673A0"/>
    <w:rsid w:val="00F67DDA"/>
    <w:rsid w:val="00F67EE0"/>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87797"/>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52F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42435883">
      <w:bodyDiv w:val="1"/>
      <w:marLeft w:val="0"/>
      <w:marRight w:val="0"/>
      <w:marTop w:val="0"/>
      <w:marBottom w:val="0"/>
      <w:divBdr>
        <w:top w:val="none" w:sz="0" w:space="0" w:color="auto"/>
        <w:left w:val="none" w:sz="0" w:space="0" w:color="auto"/>
        <w:bottom w:val="none" w:sz="0" w:space="0" w:color="auto"/>
        <w:right w:val="none" w:sz="0" w:space="0" w:color="auto"/>
      </w:divBdr>
      <w:divsChild>
        <w:div w:id="1274705128">
          <w:marLeft w:val="547"/>
          <w:marRight w:val="0"/>
          <w:marTop w:val="96"/>
          <w:marBottom w:val="0"/>
          <w:divBdr>
            <w:top w:val="none" w:sz="0" w:space="0" w:color="auto"/>
            <w:left w:val="none" w:sz="0" w:space="0" w:color="auto"/>
            <w:bottom w:val="none" w:sz="0" w:space="0" w:color="auto"/>
            <w:right w:val="none" w:sz="0" w:space="0" w:color="auto"/>
          </w:divBdr>
        </w:div>
        <w:div w:id="1494297823">
          <w:marLeft w:val="1166"/>
          <w:marRight w:val="0"/>
          <w:marTop w:val="91"/>
          <w:marBottom w:val="0"/>
          <w:divBdr>
            <w:top w:val="none" w:sz="0" w:space="0" w:color="auto"/>
            <w:left w:val="none" w:sz="0" w:space="0" w:color="auto"/>
            <w:bottom w:val="none" w:sz="0" w:space="0" w:color="auto"/>
            <w:right w:val="none" w:sz="0" w:space="0" w:color="auto"/>
          </w:divBdr>
        </w:div>
        <w:div w:id="1088775022">
          <w:marLeft w:val="1800"/>
          <w:marRight w:val="0"/>
          <w:marTop w:val="7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69158551">
      <w:bodyDiv w:val="1"/>
      <w:marLeft w:val="0"/>
      <w:marRight w:val="0"/>
      <w:marTop w:val="0"/>
      <w:marBottom w:val="0"/>
      <w:divBdr>
        <w:top w:val="none" w:sz="0" w:space="0" w:color="auto"/>
        <w:left w:val="none" w:sz="0" w:space="0" w:color="auto"/>
        <w:bottom w:val="none" w:sz="0" w:space="0" w:color="auto"/>
        <w:right w:val="none" w:sz="0" w:space="0" w:color="auto"/>
      </w:divBdr>
      <w:divsChild>
        <w:div w:id="763696212">
          <w:marLeft w:val="547"/>
          <w:marRight w:val="0"/>
          <w:marTop w:val="91"/>
          <w:marBottom w:val="0"/>
          <w:divBdr>
            <w:top w:val="none" w:sz="0" w:space="0" w:color="auto"/>
            <w:left w:val="none" w:sz="0" w:space="0" w:color="auto"/>
            <w:bottom w:val="none" w:sz="0" w:space="0" w:color="auto"/>
            <w:right w:val="none" w:sz="0" w:space="0" w:color="auto"/>
          </w:divBdr>
        </w:div>
        <w:div w:id="1073553602">
          <w:marLeft w:val="1166"/>
          <w:marRight w:val="0"/>
          <w:marTop w:val="77"/>
          <w:marBottom w:val="0"/>
          <w:divBdr>
            <w:top w:val="none" w:sz="0" w:space="0" w:color="auto"/>
            <w:left w:val="none" w:sz="0" w:space="0" w:color="auto"/>
            <w:bottom w:val="none" w:sz="0" w:space="0" w:color="auto"/>
            <w:right w:val="none" w:sz="0" w:space="0" w:color="auto"/>
          </w:divBdr>
        </w:div>
        <w:div w:id="1745832072">
          <w:marLeft w:val="1800"/>
          <w:marRight w:val="0"/>
          <w:marTop w:val="77"/>
          <w:marBottom w:val="0"/>
          <w:divBdr>
            <w:top w:val="none" w:sz="0" w:space="0" w:color="auto"/>
            <w:left w:val="none" w:sz="0" w:space="0" w:color="auto"/>
            <w:bottom w:val="none" w:sz="0" w:space="0" w:color="auto"/>
            <w:right w:val="none" w:sz="0" w:space="0" w:color="auto"/>
          </w:divBdr>
        </w:div>
        <w:div w:id="1676106672">
          <w:marLeft w:val="2520"/>
          <w:marRight w:val="0"/>
          <w:marTop w:val="62"/>
          <w:marBottom w:val="0"/>
          <w:divBdr>
            <w:top w:val="none" w:sz="0" w:space="0" w:color="auto"/>
            <w:left w:val="none" w:sz="0" w:space="0" w:color="auto"/>
            <w:bottom w:val="none" w:sz="0" w:space="0" w:color="auto"/>
            <w:right w:val="none" w:sz="0" w:space="0" w:color="auto"/>
          </w:divBdr>
        </w:div>
        <w:div w:id="242884157">
          <w:marLeft w:val="3240"/>
          <w:marRight w:val="0"/>
          <w:marTop w:val="62"/>
          <w:marBottom w:val="0"/>
          <w:divBdr>
            <w:top w:val="none" w:sz="0" w:space="0" w:color="auto"/>
            <w:left w:val="none" w:sz="0" w:space="0" w:color="auto"/>
            <w:bottom w:val="none" w:sz="0" w:space="0" w:color="auto"/>
            <w:right w:val="none" w:sz="0" w:space="0" w:color="auto"/>
          </w:divBdr>
        </w:div>
        <w:div w:id="1573351998">
          <w:marLeft w:val="3960"/>
          <w:marRight w:val="0"/>
          <w:marTop w:val="62"/>
          <w:marBottom w:val="0"/>
          <w:divBdr>
            <w:top w:val="none" w:sz="0" w:space="0" w:color="auto"/>
            <w:left w:val="none" w:sz="0" w:space="0" w:color="auto"/>
            <w:bottom w:val="none" w:sz="0" w:space="0" w:color="auto"/>
            <w:right w:val="none" w:sz="0" w:space="0" w:color="auto"/>
          </w:divBdr>
        </w:div>
        <w:div w:id="1730378251">
          <w:marLeft w:val="3960"/>
          <w:marRight w:val="0"/>
          <w:marTop w:val="62"/>
          <w:marBottom w:val="0"/>
          <w:divBdr>
            <w:top w:val="none" w:sz="0" w:space="0" w:color="auto"/>
            <w:left w:val="none" w:sz="0" w:space="0" w:color="auto"/>
            <w:bottom w:val="none" w:sz="0" w:space="0" w:color="auto"/>
            <w:right w:val="none" w:sz="0" w:space="0" w:color="auto"/>
          </w:divBdr>
        </w:div>
        <w:div w:id="919024732">
          <w:marLeft w:val="2520"/>
          <w:marRight w:val="0"/>
          <w:marTop w:val="62"/>
          <w:marBottom w:val="0"/>
          <w:divBdr>
            <w:top w:val="none" w:sz="0" w:space="0" w:color="auto"/>
            <w:left w:val="none" w:sz="0" w:space="0" w:color="auto"/>
            <w:bottom w:val="none" w:sz="0" w:space="0" w:color="auto"/>
            <w:right w:val="none" w:sz="0" w:space="0" w:color="auto"/>
          </w:divBdr>
        </w:div>
        <w:div w:id="1560248281">
          <w:marLeft w:val="3240"/>
          <w:marRight w:val="0"/>
          <w:marTop w:val="62"/>
          <w:marBottom w:val="0"/>
          <w:divBdr>
            <w:top w:val="none" w:sz="0" w:space="0" w:color="auto"/>
            <w:left w:val="none" w:sz="0" w:space="0" w:color="auto"/>
            <w:bottom w:val="none" w:sz="0" w:space="0" w:color="auto"/>
            <w:right w:val="none" w:sz="0" w:space="0" w:color="auto"/>
          </w:divBdr>
        </w:div>
        <w:div w:id="1224439442">
          <w:marLeft w:val="1800"/>
          <w:marRight w:val="0"/>
          <w:marTop w:val="77"/>
          <w:marBottom w:val="0"/>
          <w:divBdr>
            <w:top w:val="none" w:sz="0" w:space="0" w:color="auto"/>
            <w:left w:val="none" w:sz="0" w:space="0" w:color="auto"/>
            <w:bottom w:val="none" w:sz="0" w:space="0" w:color="auto"/>
            <w:right w:val="none" w:sz="0" w:space="0" w:color="auto"/>
          </w:divBdr>
        </w:div>
        <w:div w:id="195823691">
          <w:marLeft w:val="2520"/>
          <w:marRight w:val="0"/>
          <w:marTop w:val="62"/>
          <w:marBottom w:val="0"/>
          <w:divBdr>
            <w:top w:val="none" w:sz="0" w:space="0" w:color="auto"/>
            <w:left w:val="none" w:sz="0" w:space="0" w:color="auto"/>
            <w:bottom w:val="none" w:sz="0" w:space="0" w:color="auto"/>
            <w:right w:val="none" w:sz="0" w:space="0" w:color="auto"/>
          </w:divBdr>
        </w:div>
        <w:div w:id="880898454">
          <w:marLeft w:val="3240"/>
          <w:marRight w:val="0"/>
          <w:marTop w:val="62"/>
          <w:marBottom w:val="0"/>
          <w:divBdr>
            <w:top w:val="none" w:sz="0" w:space="0" w:color="auto"/>
            <w:left w:val="none" w:sz="0" w:space="0" w:color="auto"/>
            <w:bottom w:val="none" w:sz="0" w:space="0" w:color="auto"/>
            <w:right w:val="none" w:sz="0" w:space="0" w:color="auto"/>
          </w:divBdr>
        </w:div>
        <w:div w:id="708454720">
          <w:marLeft w:val="2520"/>
          <w:marRight w:val="0"/>
          <w:marTop w:val="62"/>
          <w:marBottom w:val="0"/>
          <w:divBdr>
            <w:top w:val="none" w:sz="0" w:space="0" w:color="auto"/>
            <w:left w:val="none" w:sz="0" w:space="0" w:color="auto"/>
            <w:bottom w:val="none" w:sz="0" w:space="0" w:color="auto"/>
            <w:right w:val="none" w:sz="0" w:space="0" w:color="auto"/>
          </w:divBdr>
        </w:div>
        <w:div w:id="1866601009">
          <w:marLeft w:val="3240"/>
          <w:marRight w:val="0"/>
          <w:marTop w:val="62"/>
          <w:marBottom w:val="0"/>
          <w:divBdr>
            <w:top w:val="none" w:sz="0" w:space="0" w:color="auto"/>
            <w:left w:val="none" w:sz="0" w:space="0" w:color="auto"/>
            <w:bottom w:val="none" w:sz="0" w:space="0" w:color="auto"/>
            <w:right w:val="none" w:sz="0" w:space="0" w:color="auto"/>
          </w:divBdr>
        </w:div>
        <w:div w:id="1959337803">
          <w:marLeft w:val="2520"/>
          <w:marRight w:val="0"/>
          <w:marTop w:val="62"/>
          <w:marBottom w:val="0"/>
          <w:divBdr>
            <w:top w:val="none" w:sz="0" w:space="0" w:color="auto"/>
            <w:left w:val="none" w:sz="0" w:space="0" w:color="auto"/>
            <w:bottom w:val="none" w:sz="0" w:space="0" w:color="auto"/>
            <w:right w:val="none" w:sz="0" w:space="0" w:color="auto"/>
          </w:divBdr>
        </w:div>
        <w:div w:id="1936547773">
          <w:marLeft w:val="3240"/>
          <w:marRight w:val="0"/>
          <w:marTop w:val="62"/>
          <w:marBottom w:val="0"/>
          <w:divBdr>
            <w:top w:val="none" w:sz="0" w:space="0" w:color="auto"/>
            <w:left w:val="none" w:sz="0" w:space="0" w:color="auto"/>
            <w:bottom w:val="none" w:sz="0" w:space="0" w:color="auto"/>
            <w:right w:val="none" w:sz="0" w:space="0" w:color="auto"/>
          </w:divBdr>
        </w:div>
        <w:div w:id="499085612">
          <w:marLeft w:val="1166"/>
          <w:marRight w:val="0"/>
          <w:marTop w:val="77"/>
          <w:marBottom w:val="0"/>
          <w:divBdr>
            <w:top w:val="none" w:sz="0" w:space="0" w:color="auto"/>
            <w:left w:val="none" w:sz="0" w:space="0" w:color="auto"/>
            <w:bottom w:val="none" w:sz="0" w:space="0" w:color="auto"/>
            <w:right w:val="none" w:sz="0" w:space="0" w:color="auto"/>
          </w:divBdr>
        </w:div>
        <w:div w:id="427897490">
          <w:marLeft w:val="1800"/>
          <w:marRight w:val="0"/>
          <w:marTop w:val="58"/>
          <w:marBottom w:val="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43037392">
      <w:bodyDiv w:val="1"/>
      <w:marLeft w:val="0"/>
      <w:marRight w:val="0"/>
      <w:marTop w:val="0"/>
      <w:marBottom w:val="0"/>
      <w:divBdr>
        <w:top w:val="none" w:sz="0" w:space="0" w:color="auto"/>
        <w:left w:val="none" w:sz="0" w:space="0" w:color="auto"/>
        <w:bottom w:val="none" w:sz="0" w:space="0" w:color="auto"/>
        <w:right w:val="none" w:sz="0" w:space="0" w:color="auto"/>
      </w:divBdr>
      <w:divsChild>
        <w:div w:id="1272669422">
          <w:marLeft w:val="547"/>
          <w:marRight w:val="0"/>
          <w:marTop w:val="96"/>
          <w:marBottom w:val="0"/>
          <w:divBdr>
            <w:top w:val="none" w:sz="0" w:space="0" w:color="auto"/>
            <w:left w:val="none" w:sz="0" w:space="0" w:color="auto"/>
            <w:bottom w:val="none" w:sz="0" w:space="0" w:color="auto"/>
            <w:right w:val="none" w:sz="0" w:space="0" w:color="auto"/>
          </w:divBdr>
        </w:div>
        <w:div w:id="1367104272">
          <w:marLeft w:val="1166"/>
          <w:marRight w:val="0"/>
          <w:marTop w:val="91"/>
          <w:marBottom w:val="0"/>
          <w:divBdr>
            <w:top w:val="none" w:sz="0" w:space="0" w:color="auto"/>
            <w:left w:val="none" w:sz="0" w:space="0" w:color="auto"/>
            <w:bottom w:val="none" w:sz="0" w:space="0" w:color="auto"/>
            <w:right w:val="none" w:sz="0" w:space="0" w:color="auto"/>
          </w:divBdr>
        </w:div>
        <w:div w:id="1080299512">
          <w:marLeft w:val="1800"/>
          <w:marRight w:val="0"/>
          <w:marTop w:val="72"/>
          <w:marBottom w:val="0"/>
          <w:divBdr>
            <w:top w:val="none" w:sz="0" w:space="0" w:color="auto"/>
            <w:left w:val="none" w:sz="0" w:space="0" w:color="auto"/>
            <w:bottom w:val="none" w:sz="0" w:space="0" w:color="auto"/>
            <w:right w:val="none" w:sz="0" w:space="0" w:color="auto"/>
          </w:divBdr>
        </w:div>
        <w:div w:id="847522321">
          <w:marLeft w:val="1166"/>
          <w:marRight w:val="0"/>
          <w:marTop w:val="91"/>
          <w:marBottom w:val="0"/>
          <w:divBdr>
            <w:top w:val="none" w:sz="0" w:space="0" w:color="auto"/>
            <w:left w:val="none" w:sz="0" w:space="0" w:color="auto"/>
            <w:bottom w:val="none" w:sz="0" w:space="0" w:color="auto"/>
            <w:right w:val="none" w:sz="0" w:space="0" w:color="auto"/>
          </w:divBdr>
        </w:div>
        <w:div w:id="1693337081">
          <w:marLeft w:val="1800"/>
          <w:marRight w:val="0"/>
          <w:marTop w:val="72"/>
          <w:marBottom w:val="0"/>
          <w:divBdr>
            <w:top w:val="none" w:sz="0" w:space="0" w:color="auto"/>
            <w:left w:val="none" w:sz="0" w:space="0" w:color="auto"/>
            <w:bottom w:val="none" w:sz="0" w:space="0" w:color="auto"/>
            <w:right w:val="none" w:sz="0" w:space="0" w:color="auto"/>
          </w:divBdr>
        </w:div>
        <w:div w:id="1007438572">
          <w:marLeft w:val="1800"/>
          <w:marRight w:val="0"/>
          <w:marTop w:val="72"/>
          <w:marBottom w:val="0"/>
          <w:divBdr>
            <w:top w:val="none" w:sz="0" w:space="0" w:color="auto"/>
            <w:left w:val="none" w:sz="0" w:space="0" w:color="auto"/>
            <w:bottom w:val="none" w:sz="0" w:space="0" w:color="auto"/>
            <w:right w:val="none" w:sz="0" w:space="0" w:color="auto"/>
          </w:divBdr>
        </w:div>
        <w:div w:id="2048679629">
          <w:marLeft w:val="1166"/>
          <w:marRight w:val="0"/>
          <w:marTop w:val="91"/>
          <w:marBottom w:val="0"/>
          <w:divBdr>
            <w:top w:val="none" w:sz="0" w:space="0" w:color="auto"/>
            <w:left w:val="none" w:sz="0" w:space="0" w:color="auto"/>
            <w:bottom w:val="none" w:sz="0" w:space="0" w:color="auto"/>
            <w:right w:val="none" w:sz="0" w:space="0" w:color="auto"/>
          </w:divBdr>
        </w:div>
        <w:div w:id="680857736">
          <w:marLeft w:val="1800"/>
          <w:marRight w:val="0"/>
          <w:marTop w:val="72"/>
          <w:marBottom w:val="0"/>
          <w:divBdr>
            <w:top w:val="none" w:sz="0" w:space="0" w:color="auto"/>
            <w:left w:val="none" w:sz="0" w:space="0" w:color="auto"/>
            <w:bottom w:val="none" w:sz="0" w:space="0" w:color="auto"/>
            <w:right w:val="none" w:sz="0" w:space="0" w:color="auto"/>
          </w:divBdr>
        </w:div>
        <w:div w:id="910623205">
          <w:marLeft w:val="1800"/>
          <w:marRight w:val="0"/>
          <w:marTop w:val="72"/>
          <w:marBottom w:val="0"/>
          <w:divBdr>
            <w:top w:val="none" w:sz="0" w:space="0" w:color="auto"/>
            <w:left w:val="none" w:sz="0" w:space="0" w:color="auto"/>
            <w:bottom w:val="none" w:sz="0" w:space="0" w:color="auto"/>
            <w:right w:val="none" w:sz="0" w:space="0" w:color="auto"/>
          </w:divBdr>
        </w:div>
        <w:div w:id="110588919">
          <w:marLeft w:val="1166"/>
          <w:marRight w:val="0"/>
          <w:marTop w:val="91"/>
          <w:marBottom w:val="0"/>
          <w:divBdr>
            <w:top w:val="none" w:sz="0" w:space="0" w:color="auto"/>
            <w:left w:val="none" w:sz="0" w:space="0" w:color="auto"/>
            <w:bottom w:val="none" w:sz="0" w:space="0" w:color="auto"/>
            <w:right w:val="none" w:sz="0" w:space="0" w:color="auto"/>
          </w:divBdr>
        </w:div>
        <w:div w:id="116414862">
          <w:marLeft w:val="1800"/>
          <w:marRight w:val="0"/>
          <w:marTop w:val="72"/>
          <w:marBottom w:val="0"/>
          <w:divBdr>
            <w:top w:val="none" w:sz="0" w:space="0" w:color="auto"/>
            <w:left w:val="none" w:sz="0" w:space="0" w:color="auto"/>
            <w:bottom w:val="none" w:sz="0" w:space="0" w:color="auto"/>
            <w:right w:val="none" w:sz="0" w:space="0" w:color="auto"/>
          </w:divBdr>
        </w:div>
      </w:divsChild>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66109074">
      <w:bodyDiv w:val="1"/>
      <w:marLeft w:val="0"/>
      <w:marRight w:val="0"/>
      <w:marTop w:val="0"/>
      <w:marBottom w:val="0"/>
      <w:divBdr>
        <w:top w:val="none" w:sz="0" w:space="0" w:color="auto"/>
        <w:left w:val="none" w:sz="0" w:space="0" w:color="auto"/>
        <w:bottom w:val="none" w:sz="0" w:space="0" w:color="auto"/>
        <w:right w:val="none" w:sz="0" w:space="0" w:color="auto"/>
      </w:divBdr>
      <w:divsChild>
        <w:div w:id="504059328">
          <w:marLeft w:val="547"/>
          <w:marRight w:val="0"/>
          <w:marTop w:val="96"/>
          <w:marBottom w:val="0"/>
          <w:divBdr>
            <w:top w:val="none" w:sz="0" w:space="0" w:color="auto"/>
            <w:left w:val="none" w:sz="0" w:space="0" w:color="auto"/>
            <w:bottom w:val="none" w:sz="0" w:space="0" w:color="auto"/>
            <w:right w:val="none" w:sz="0" w:space="0" w:color="auto"/>
          </w:divBdr>
        </w:div>
        <w:div w:id="1851799530">
          <w:marLeft w:val="1166"/>
          <w:marRight w:val="0"/>
          <w:marTop w:val="91"/>
          <w:marBottom w:val="0"/>
          <w:divBdr>
            <w:top w:val="none" w:sz="0" w:space="0" w:color="auto"/>
            <w:left w:val="none" w:sz="0" w:space="0" w:color="auto"/>
            <w:bottom w:val="none" w:sz="0" w:space="0" w:color="auto"/>
            <w:right w:val="none" w:sz="0" w:space="0" w:color="auto"/>
          </w:divBdr>
        </w:div>
        <w:div w:id="83652090">
          <w:marLeft w:val="1800"/>
          <w:marRight w:val="0"/>
          <w:marTop w:val="96"/>
          <w:marBottom w:val="0"/>
          <w:divBdr>
            <w:top w:val="none" w:sz="0" w:space="0" w:color="auto"/>
            <w:left w:val="none" w:sz="0" w:space="0" w:color="auto"/>
            <w:bottom w:val="none" w:sz="0" w:space="0" w:color="auto"/>
            <w:right w:val="none" w:sz="0" w:space="0" w:color="auto"/>
          </w:divBdr>
        </w:div>
        <w:div w:id="339090096">
          <w:marLeft w:val="1166"/>
          <w:marRight w:val="0"/>
          <w:marTop w:val="91"/>
          <w:marBottom w:val="0"/>
          <w:divBdr>
            <w:top w:val="none" w:sz="0" w:space="0" w:color="auto"/>
            <w:left w:val="none" w:sz="0" w:space="0" w:color="auto"/>
            <w:bottom w:val="none" w:sz="0" w:space="0" w:color="auto"/>
            <w:right w:val="none" w:sz="0" w:space="0" w:color="auto"/>
          </w:divBdr>
        </w:div>
        <w:div w:id="1706634977">
          <w:marLeft w:val="1800"/>
          <w:marRight w:val="0"/>
          <w:marTop w:val="96"/>
          <w:marBottom w:val="0"/>
          <w:divBdr>
            <w:top w:val="none" w:sz="0" w:space="0" w:color="auto"/>
            <w:left w:val="none" w:sz="0" w:space="0" w:color="auto"/>
            <w:bottom w:val="none" w:sz="0" w:space="0" w:color="auto"/>
            <w:right w:val="none" w:sz="0" w:space="0" w:color="auto"/>
          </w:divBdr>
        </w:div>
        <w:div w:id="1347708158">
          <w:marLeft w:val="1166"/>
          <w:marRight w:val="0"/>
          <w:marTop w:val="91"/>
          <w:marBottom w:val="0"/>
          <w:divBdr>
            <w:top w:val="none" w:sz="0" w:space="0" w:color="auto"/>
            <w:left w:val="none" w:sz="0" w:space="0" w:color="auto"/>
            <w:bottom w:val="none" w:sz="0" w:space="0" w:color="auto"/>
            <w:right w:val="none" w:sz="0" w:space="0" w:color="auto"/>
          </w:divBdr>
        </w:div>
        <w:div w:id="1953827413">
          <w:marLeft w:val="1800"/>
          <w:marRight w:val="0"/>
          <w:marTop w:val="96"/>
          <w:marBottom w:val="0"/>
          <w:divBdr>
            <w:top w:val="none" w:sz="0" w:space="0" w:color="auto"/>
            <w:left w:val="none" w:sz="0" w:space="0" w:color="auto"/>
            <w:bottom w:val="none" w:sz="0" w:space="0" w:color="auto"/>
            <w:right w:val="none" w:sz="0" w:space="0" w:color="auto"/>
          </w:divBdr>
        </w:div>
        <w:div w:id="1503664482">
          <w:marLeft w:val="2520"/>
          <w:marRight w:val="0"/>
          <w:marTop w:val="82"/>
          <w:marBottom w:val="0"/>
          <w:divBdr>
            <w:top w:val="none" w:sz="0" w:space="0" w:color="auto"/>
            <w:left w:val="none" w:sz="0" w:space="0" w:color="auto"/>
            <w:bottom w:val="none" w:sz="0" w:space="0" w:color="auto"/>
            <w:right w:val="none" w:sz="0" w:space="0" w:color="auto"/>
          </w:divBdr>
        </w:div>
        <w:div w:id="1953590562">
          <w:marLeft w:val="2520"/>
          <w:marRight w:val="0"/>
          <w:marTop w:val="82"/>
          <w:marBottom w:val="0"/>
          <w:divBdr>
            <w:top w:val="none" w:sz="0" w:space="0" w:color="auto"/>
            <w:left w:val="none" w:sz="0" w:space="0" w:color="auto"/>
            <w:bottom w:val="none" w:sz="0" w:space="0" w:color="auto"/>
            <w:right w:val="none" w:sz="0" w:space="0" w:color="auto"/>
          </w:divBdr>
        </w:div>
        <w:div w:id="881329012">
          <w:marLeft w:val="547"/>
          <w:marRight w:val="0"/>
          <w:marTop w:val="96"/>
          <w:marBottom w:val="0"/>
          <w:divBdr>
            <w:top w:val="none" w:sz="0" w:space="0" w:color="auto"/>
            <w:left w:val="none" w:sz="0" w:space="0" w:color="auto"/>
            <w:bottom w:val="none" w:sz="0" w:space="0" w:color="auto"/>
            <w:right w:val="none" w:sz="0" w:space="0" w:color="auto"/>
          </w:divBdr>
        </w:div>
      </w:divsChild>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10399680">
      <w:bodyDiv w:val="1"/>
      <w:marLeft w:val="0"/>
      <w:marRight w:val="0"/>
      <w:marTop w:val="0"/>
      <w:marBottom w:val="0"/>
      <w:divBdr>
        <w:top w:val="none" w:sz="0" w:space="0" w:color="auto"/>
        <w:left w:val="none" w:sz="0" w:space="0" w:color="auto"/>
        <w:bottom w:val="none" w:sz="0" w:space="0" w:color="auto"/>
        <w:right w:val="none" w:sz="0" w:space="0" w:color="auto"/>
      </w:divBdr>
      <w:divsChild>
        <w:div w:id="187304453">
          <w:marLeft w:val="547"/>
          <w:marRight w:val="0"/>
          <w:marTop w:val="115"/>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A913E794-7B22-4476-B418-B4224B6F13B9}">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1958</TotalTime>
  <Pages>2</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143</cp:revision>
  <cp:lastPrinted>1899-12-31T23:00:00Z</cp:lastPrinted>
  <dcterms:created xsi:type="dcterms:W3CDTF">2020-12-17T02:20:00Z</dcterms:created>
  <dcterms:modified xsi:type="dcterms:W3CDTF">2021-08-06T13:21:00Z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